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1D" w:rsidRPr="00B71ABC" w:rsidRDefault="00835250" w:rsidP="0037684A">
      <w:pPr>
        <w:jc w:val="center"/>
        <w:rPr>
          <w:rFonts w:ascii="Times New Roman" w:hAnsi="Times New Roman"/>
        </w:rPr>
      </w:pPr>
      <w:bookmarkStart w:id="0" w:name="_GoBack"/>
      <w:bookmarkEnd w:id="0"/>
      <w:r w:rsidRPr="009A2E42">
        <w:rPr>
          <w:noProof/>
          <w:sz w:val="22"/>
          <w:szCs w:val="22"/>
        </w:rPr>
        <w:drawing>
          <wp:inline distT="0" distB="0" distL="0" distR="0" wp14:anchorId="464E4B58" wp14:editId="68BA7A1E">
            <wp:extent cx="2743143" cy="67779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0504" cy="6845595"/>
                    </a:xfrm>
                    <a:prstGeom prst="rect">
                      <a:avLst/>
                    </a:prstGeom>
                  </pic:spPr>
                </pic:pic>
              </a:graphicData>
            </a:graphic>
          </wp:inline>
        </w:drawing>
      </w:r>
    </w:p>
    <w:p w:rsidR="0047223D" w:rsidRPr="0047223D" w:rsidRDefault="0047223D" w:rsidP="0047223D">
      <w:pPr>
        <w:autoSpaceDE w:val="0"/>
        <w:autoSpaceDN w:val="0"/>
        <w:adjustRightInd w:val="0"/>
        <w:rPr>
          <w:rFonts w:ascii="Times New Roman" w:eastAsia="Calibri" w:hAnsi="Times New Roman"/>
          <w:b/>
          <w:color w:val="209C38"/>
          <w:sz w:val="22"/>
          <w:szCs w:val="22"/>
        </w:rPr>
      </w:pPr>
      <w:r w:rsidRPr="0047223D">
        <w:rPr>
          <w:rFonts w:ascii="Times New Roman" w:eastAsia="Calibri" w:hAnsi="Times New Roman"/>
          <w:b/>
          <w:color w:val="209C38"/>
          <w:sz w:val="22"/>
          <w:szCs w:val="22"/>
        </w:rPr>
        <w:t>We now accept Paint Products</w:t>
      </w:r>
    </w:p>
    <w:p w:rsidR="0047223D" w:rsidRPr="0047223D" w:rsidRDefault="0047223D" w:rsidP="0047223D">
      <w:pPr>
        <w:autoSpaceDE w:val="0"/>
        <w:autoSpaceDN w:val="0"/>
        <w:adjustRightInd w:val="0"/>
        <w:rPr>
          <w:rFonts w:ascii="Times New Roman" w:eastAsia="Calibri" w:hAnsi="Times New Roman"/>
          <w:b/>
          <w:color w:val="209C38"/>
          <w:sz w:val="22"/>
          <w:szCs w:val="22"/>
        </w:rPr>
      </w:pPr>
      <w:r w:rsidRPr="0047223D">
        <w:rPr>
          <w:rFonts w:ascii="Times New Roman" w:eastAsia="Calibri" w:hAnsi="Times New Roman"/>
          <w:b/>
          <w:color w:val="209C38"/>
          <w:sz w:val="22"/>
          <w:szCs w:val="22"/>
        </w:rPr>
        <w:t>PaintCare Products Accepted:</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Interior and exterior architectural</w:t>
      </w:r>
    </w:p>
    <w:p w:rsidR="0047223D" w:rsidRPr="0047223D" w:rsidRDefault="0047223D" w:rsidP="0047223D">
      <w:pPr>
        <w:autoSpaceDE w:val="0"/>
        <w:autoSpaceDN w:val="0"/>
        <w:adjustRightInd w:val="0"/>
        <w:rPr>
          <w:rFonts w:ascii="Times New Roman" w:eastAsia="Calibri" w:hAnsi="Times New Roman"/>
          <w:color w:val="76933C"/>
          <w:sz w:val="22"/>
          <w:szCs w:val="22"/>
        </w:rPr>
      </w:pPr>
      <w:r w:rsidRPr="0047223D">
        <w:rPr>
          <w:rFonts w:ascii="Times New Roman" w:eastAsia="Calibri" w:hAnsi="Times New Roman"/>
          <w:color w:val="000000"/>
          <w:sz w:val="22"/>
          <w:szCs w:val="22"/>
        </w:rPr>
        <w:t xml:space="preserve">              </w:t>
      </w:r>
      <w:proofErr w:type="gramStart"/>
      <w:r w:rsidRPr="0047223D">
        <w:rPr>
          <w:rFonts w:ascii="Times New Roman" w:eastAsia="Calibri" w:hAnsi="Times New Roman"/>
          <w:color w:val="000000"/>
          <w:sz w:val="22"/>
          <w:szCs w:val="22"/>
        </w:rPr>
        <w:t>paints</w:t>
      </w:r>
      <w:proofErr w:type="gramEnd"/>
      <w:r w:rsidRPr="0047223D">
        <w:rPr>
          <w:rFonts w:ascii="Times New Roman" w:eastAsia="Calibri" w:hAnsi="Times New Roman"/>
          <w:color w:val="000000"/>
          <w:sz w:val="22"/>
          <w:szCs w:val="22"/>
        </w:rPr>
        <w:t>: latex, acrylic, stains</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water-based, alkyd, oil-based,</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Enamel, deck coatings, floor paints</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Primers, sealers, undercoaters</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Shellacs, lacquers, varnishes,</w:t>
      </w:r>
    </w:p>
    <w:p w:rsidR="0047223D" w:rsidRPr="0047223D" w:rsidRDefault="0047223D" w:rsidP="0047223D">
      <w:pPr>
        <w:autoSpaceDE w:val="0"/>
        <w:autoSpaceDN w:val="0"/>
        <w:adjustRightInd w:val="0"/>
        <w:rPr>
          <w:rFonts w:ascii="Times New Roman" w:eastAsia="Calibri" w:hAnsi="Times New Roman"/>
          <w:color w:val="000000"/>
          <w:sz w:val="22"/>
          <w:szCs w:val="22"/>
        </w:rPr>
      </w:pPr>
      <w:r w:rsidRPr="0047223D">
        <w:rPr>
          <w:rFonts w:ascii="Times New Roman" w:eastAsia="Calibri" w:hAnsi="Times New Roman"/>
          <w:color w:val="000000"/>
          <w:sz w:val="22"/>
          <w:szCs w:val="22"/>
        </w:rPr>
        <w:t xml:space="preserve">              </w:t>
      </w:r>
      <w:proofErr w:type="gramStart"/>
      <w:r w:rsidRPr="0047223D">
        <w:rPr>
          <w:rFonts w:ascii="Times New Roman" w:eastAsia="Calibri" w:hAnsi="Times New Roman"/>
          <w:color w:val="000000"/>
          <w:sz w:val="22"/>
          <w:szCs w:val="22"/>
        </w:rPr>
        <w:t>urethanes</w:t>
      </w:r>
      <w:proofErr w:type="gramEnd"/>
      <w:r w:rsidRPr="0047223D">
        <w:rPr>
          <w:rFonts w:ascii="Times New Roman" w:eastAsia="Calibri" w:hAnsi="Times New Roman"/>
          <w:color w:val="000000"/>
          <w:sz w:val="22"/>
          <w:szCs w:val="22"/>
        </w:rPr>
        <w:t xml:space="preserve"> (single component)</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Waterproofing concrete/masonry/wood</w:t>
      </w:r>
    </w:p>
    <w:p w:rsidR="0047223D" w:rsidRPr="0047223D" w:rsidRDefault="0047223D" w:rsidP="0047223D">
      <w:pPr>
        <w:autoSpaceDE w:val="0"/>
        <w:autoSpaceDN w:val="0"/>
        <w:adjustRightInd w:val="0"/>
        <w:rPr>
          <w:rFonts w:ascii="Times New Roman" w:eastAsia="Calibri" w:hAnsi="Times New Roman"/>
          <w:color w:val="000000"/>
          <w:sz w:val="22"/>
          <w:szCs w:val="22"/>
        </w:rPr>
      </w:pPr>
      <w:r w:rsidRPr="0047223D">
        <w:rPr>
          <w:rFonts w:ascii="Times New Roman" w:eastAsia="Calibri" w:hAnsi="Times New Roman"/>
          <w:color w:val="000000"/>
          <w:sz w:val="22"/>
          <w:szCs w:val="22"/>
        </w:rPr>
        <w:t xml:space="preserve">              </w:t>
      </w:r>
      <w:proofErr w:type="gramStart"/>
      <w:r w:rsidRPr="0047223D">
        <w:rPr>
          <w:rFonts w:ascii="Times New Roman" w:eastAsia="Calibri" w:hAnsi="Times New Roman"/>
          <w:color w:val="000000"/>
          <w:sz w:val="22"/>
          <w:szCs w:val="22"/>
        </w:rPr>
        <w:t>sealers</w:t>
      </w:r>
      <w:proofErr w:type="gramEnd"/>
      <w:r w:rsidRPr="0047223D">
        <w:rPr>
          <w:rFonts w:ascii="Times New Roman" w:eastAsia="Calibri" w:hAnsi="Times New Roman"/>
          <w:color w:val="000000"/>
          <w:sz w:val="22"/>
          <w:szCs w:val="22"/>
        </w:rPr>
        <w:t xml:space="preserve"> and repellents </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Metal coatings, rust preventatives</w:t>
      </w:r>
    </w:p>
    <w:p w:rsidR="0047223D" w:rsidRPr="0047223D" w:rsidRDefault="0047223D" w:rsidP="0047223D">
      <w:pPr>
        <w:numPr>
          <w:ilvl w:val="0"/>
          <w:numId w:val="6"/>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Field and lawn paints</w:t>
      </w:r>
    </w:p>
    <w:p w:rsidR="0047223D" w:rsidRPr="0047223D" w:rsidRDefault="0047223D" w:rsidP="0047223D">
      <w:pPr>
        <w:autoSpaceDE w:val="0"/>
        <w:autoSpaceDN w:val="0"/>
        <w:adjustRightInd w:val="0"/>
        <w:rPr>
          <w:rFonts w:ascii="Times New Roman" w:eastAsia="Calibri" w:hAnsi="Times New Roman"/>
          <w:b/>
          <w:color w:val="209C38"/>
          <w:sz w:val="22"/>
          <w:szCs w:val="22"/>
        </w:rPr>
      </w:pPr>
      <w:r w:rsidRPr="0047223D">
        <w:rPr>
          <w:rFonts w:ascii="Times New Roman" w:eastAsia="Calibri" w:hAnsi="Times New Roman"/>
          <w:b/>
          <w:color w:val="209C38"/>
          <w:sz w:val="22"/>
          <w:szCs w:val="22"/>
        </w:rPr>
        <w:t>Non-PaintCare Products</w:t>
      </w:r>
    </w:p>
    <w:p w:rsidR="0047223D" w:rsidRPr="0047223D" w:rsidRDefault="0047223D" w:rsidP="0047223D">
      <w:pPr>
        <w:numPr>
          <w:ilvl w:val="0"/>
          <w:numId w:val="5"/>
        </w:numPr>
        <w:autoSpaceDE w:val="0"/>
        <w:autoSpaceDN w:val="0"/>
        <w:adjustRightInd w:val="0"/>
        <w:spacing w:after="160" w:line="259" w:lineRule="auto"/>
        <w:contextualSpacing/>
        <w:rPr>
          <w:rFonts w:ascii="Times New Roman" w:eastAsia="Calibri" w:hAnsi="Times New Roman"/>
          <w:b/>
          <w:color w:val="000000"/>
          <w:sz w:val="22"/>
          <w:szCs w:val="22"/>
        </w:rPr>
      </w:pPr>
      <w:r w:rsidRPr="0047223D">
        <w:rPr>
          <w:rFonts w:ascii="Times New Roman" w:hAnsi="Times New Roman"/>
          <w:sz w:val="22"/>
          <w:szCs w:val="22"/>
        </w:rPr>
        <w:t>Paint thinners, mineral spirits, solvents, deck cleaners</w:t>
      </w:r>
    </w:p>
    <w:p w:rsidR="0047223D" w:rsidRPr="0047223D" w:rsidRDefault="0047223D" w:rsidP="0047223D">
      <w:pPr>
        <w:numPr>
          <w:ilvl w:val="0"/>
          <w:numId w:val="5"/>
        </w:numPr>
        <w:spacing w:before="100" w:beforeAutospacing="1" w:after="100" w:afterAutospacing="1" w:line="259" w:lineRule="auto"/>
        <w:rPr>
          <w:rFonts w:ascii="Times New Roman" w:hAnsi="Times New Roman"/>
          <w:sz w:val="22"/>
          <w:szCs w:val="22"/>
        </w:rPr>
      </w:pPr>
      <w:r w:rsidRPr="0047223D">
        <w:rPr>
          <w:rFonts w:ascii="Times New Roman" w:hAnsi="Times New Roman"/>
          <w:sz w:val="22"/>
          <w:szCs w:val="22"/>
        </w:rPr>
        <w:t>Aerosol paints, caulking compounds, epoxies, glues, adhesives</w:t>
      </w:r>
    </w:p>
    <w:p w:rsidR="0047223D" w:rsidRPr="0047223D" w:rsidRDefault="0047223D" w:rsidP="0047223D">
      <w:pPr>
        <w:numPr>
          <w:ilvl w:val="0"/>
          <w:numId w:val="5"/>
        </w:numPr>
        <w:spacing w:before="100" w:beforeAutospacing="1" w:after="100" w:afterAutospacing="1" w:line="259" w:lineRule="auto"/>
        <w:rPr>
          <w:rFonts w:ascii="Times New Roman" w:hAnsi="Times New Roman"/>
          <w:sz w:val="22"/>
          <w:szCs w:val="22"/>
        </w:rPr>
      </w:pPr>
      <w:r w:rsidRPr="0047223D">
        <w:rPr>
          <w:rFonts w:ascii="Times New Roman" w:hAnsi="Times New Roman"/>
          <w:sz w:val="22"/>
          <w:szCs w:val="22"/>
        </w:rPr>
        <w:t>Paint additives, colorants, tints, resins wood preservatives (containing pesticides)</w:t>
      </w:r>
    </w:p>
    <w:p w:rsidR="0047223D" w:rsidRPr="0047223D" w:rsidRDefault="0047223D" w:rsidP="0047223D">
      <w:pPr>
        <w:numPr>
          <w:ilvl w:val="0"/>
          <w:numId w:val="5"/>
        </w:numPr>
        <w:spacing w:before="100" w:beforeAutospacing="1" w:after="100" w:afterAutospacing="1" w:line="259" w:lineRule="auto"/>
        <w:rPr>
          <w:rFonts w:ascii="Times New Roman" w:hAnsi="Times New Roman"/>
          <w:sz w:val="22"/>
          <w:szCs w:val="22"/>
        </w:rPr>
      </w:pPr>
      <w:r w:rsidRPr="0047223D">
        <w:rPr>
          <w:rFonts w:ascii="Times New Roman" w:hAnsi="Times New Roman"/>
          <w:sz w:val="22"/>
          <w:szCs w:val="22"/>
        </w:rPr>
        <w:t>Asphalt, tar and bitumen-based products, roof patch, traffic and road marking paints</w:t>
      </w:r>
    </w:p>
    <w:p w:rsidR="0047223D" w:rsidRPr="0047223D" w:rsidRDefault="0047223D" w:rsidP="0047223D">
      <w:pPr>
        <w:numPr>
          <w:ilvl w:val="0"/>
          <w:numId w:val="5"/>
        </w:numPr>
        <w:spacing w:before="100" w:beforeAutospacing="1" w:after="100" w:afterAutospacing="1" w:line="259" w:lineRule="auto"/>
        <w:rPr>
          <w:rFonts w:ascii="Times New Roman" w:hAnsi="Times New Roman"/>
          <w:sz w:val="22"/>
          <w:szCs w:val="22"/>
        </w:rPr>
      </w:pPr>
      <w:r w:rsidRPr="0047223D">
        <w:rPr>
          <w:rFonts w:ascii="Times New Roman" w:hAnsi="Times New Roman"/>
          <w:sz w:val="22"/>
          <w:szCs w:val="22"/>
        </w:rPr>
        <w:t>Industrial Maintenance (IM) coatings</w:t>
      </w:r>
    </w:p>
    <w:p w:rsidR="0047223D" w:rsidRPr="0047223D" w:rsidRDefault="0047223D" w:rsidP="0047223D">
      <w:pPr>
        <w:autoSpaceDE w:val="0"/>
        <w:autoSpaceDN w:val="0"/>
        <w:adjustRightInd w:val="0"/>
        <w:rPr>
          <w:rFonts w:ascii="Times New Roman" w:eastAsia="Calibri" w:hAnsi="Times New Roman"/>
          <w:b/>
          <w:color w:val="209C38"/>
          <w:sz w:val="22"/>
          <w:szCs w:val="22"/>
        </w:rPr>
      </w:pPr>
      <w:r w:rsidRPr="0047223D">
        <w:rPr>
          <w:rFonts w:ascii="Times New Roman" w:eastAsia="Calibri" w:hAnsi="Times New Roman"/>
          <w:b/>
          <w:color w:val="209C38"/>
          <w:sz w:val="22"/>
          <w:szCs w:val="22"/>
        </w:rPr>
        <w:t>Know Which Plastics to Recycle</w:t>
      </w:r>
    </w:p>
    <w:p w:rsidR="0047223D" w:rsidRPr="0047223D" w:rsidRDefault="0047223D" w:rsidP="0047223D">
      <w:pPr>
        <w:autoSpaceDE w:val="0"/>
        <w:autoSpaceDN w:val="0"/>
        <w:adjustRightInd w:val="0"/>
        <w:rPr>
          <w:rFonts w:ascii="Times New Roman" w:eastAsia="Calibri" w:hAnsi="Times New Roman"/>
          <w:color w:val="000000"/>
          <w:sz w:val="22"/>
          <w:szCs w:val="22"/>
        </w:rPr>
      </w:pPr>
      <w:r w:rsidRPr="0047223D">
        <w:rPr>
          <w:rFonts w:ascii="Times New Roman" w:eastAsia="Calibri" w:hAnsi="Times New Roman"/>
          <w:color w:val="000000"/>
          <w:sz w:val="22"/>
          <w:szCs w:val="22"/>
        </w:rPr>
        <w:t>With the exception of Styrofoam, your plastic is recyclable</w:t>
      </w:r>
    </w:p>
    <w:p w:rsidR="0047223D" w:rsidRPr="0047223D" w:rsidRDefault="0047223D" w:rsidP="0047223D">
      <w:pPr>
        <w:autoSpaceDE w:val="0"/>
        <w:autoSpaceDN w:val="0"/>
        <w:adjustRightInd w:val="0"/>
        <w:rPr>
          <w:rFonts w:ascii="Times New Roman" w:eastAsia="Calibri" w:hAnsi="Times New Roman"/>
          <w:b/>
          <w:color w:val="000000"/>
          <w:sz w:val="22"/>
          <w:szCs w:val="22"/>
        </w:rPr>
      </w:pPr>
      <w:r w:rsidRPr="0047223D">
        <w:rPr>
          <w:rFonts w:ascii="Times New Roman" w:eastAsia="Calibri" w:hAnsi="Times New Roman"/>
          <w:color w:val="000000"/>
          <w:sz w:val="22"/>
          <w:szCs w:val="22"/>
        </w:rPr>
        <w:t xml:space="preserve"> </w:t>
      </w:r>
      <w:proofErr w:type="gramStart"/>
      <w:r w:rsidRPr="0047223D">
        <w:rPr>
          <w:rFonts w:ascii="Times New Roman" w:eastAsia="Calibri" w:hAnsi="Times New Roman"/>
          <w:color w:val="000000"/>
          <w:sz w:val="22"/>
          <w:szCs w:val="22"/>
        </w:rPr>
        <w:t>if</w:t>
      </w:r>
      <w:proofErr w:type="gramEnd"/>
      <w:r w:rsidRPr="0047223D">
        <w:rPr>
          <w:rFonts w:ascii="Times New Roman" w:eastAsia="Calibri" w:hAnsi="Times New Roman"/>
          <w:color w:val="000000"/>
          <w:sz w:val="22"/>
          <w:szCs w:val="22"/>
        </w:rPr>
        <w:t xml:space="preserve"> the answer to </w:t>
      </w:r>
      <w:r w:rsidRPr="0047223D">
        <w:rPr>
          <w:rFonts w:ascii="Times New Roman" w:eastAsia="Calibri" w:hAnsi="Times New Roman"/>
          <w:b/>
          <w:color w:val="000000"/>
          <w:sz w:val="22"/>
          <w:szCs w:val="22"/>
        </w:rPr>
        <w:t xml:space="preserve">all </w:t>
      </w:r>
      <w:r w:rsidRPr="0047223D">
        <w:rPr>
          <w:rFonts w:ascii="Times New Roman" w:eastAsia="Calibri" w:hAnsi="Times New Roman"/>
          <w:color w:val="000000"/>
          <w:sz w:val="22"/>
          <w:szCs w:val="22"/>
        </w:rPr>
        <w:t xml:space="preserve">three questions are </w:t>
      </w:r>
      <w:r w:rsidRPr="0047223D">
        <w:rPr>
          <w:rFonts w:ascii="Times New Roman" w:eastAsia="Calibri" w:hAnsi="Times New Roman"/>
          <w:b/>
          <w:color w:val="000000"/>
          <w:sz w:val="22"/>
          <w:szCs w:val="22"/>
        </w:rPr>
        <w:t>YES:</w:t>
      </w:r>
    </w:p>
    <w:p w:rsidR="0047223D" w:rsidRPr="0047223D" w:rsidRDefault="0047223D" w:rsidP="0047223D">
      <w:pPr>
        <w:numPr>
          <w:ilvl w:val="0"/>
          <w:numId w:val="4"/>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Does it have a number 1-7 in the middle of the chasing arrow?</w:t>
      </w:r>
    </w:p>
    <w:p w:rsidR="0047223D" w:rsidRPr="0047223D" w:rsidRDefault="0047223D" w:rsidP="0047223D">
      <w:pPr>
        <w:numPr>
          <w:ilvl w:val="0"/>
          <w:numId w:val="4"/>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 xml:space="preserve">Is it rigid or hard? </w:t>
      </w:r>
    </w:p>
    <w:p w:rsidR="0047223D" w:rsidRPr="0047223D" w:rsidRDefault="0047223D" w:rsidP="0047223D">
      <w:pPr>
        <w:numPr>
          <w:ilvl w:val="0"/>
          <w:numId w:val="4"/>
        </w:numPr>
        <w:autoSpaceDE w:val="0"/>
        <w:autoSpaceDN w:val="0"/>
        <w:adjustRightInd w:val="0"/>
        <w:spacing w:after="160" w:line="259" w:lineRule="auto"/>
        <w:contextualSpacing/>
        <w:rPr>
          <w:rFonts w:ascii="Times New Roman" w:eastAsia="Calibri" w:hAnsi="Times New Roman"/>
          <w:color w:val="000000"/>
          <w:sz w:val="22"/>
          <w:szCs w:val="22"/>
        </w:rPr>
      </w:pPr>
      <w:r w:rsidRPr="0047223D">
        <w:rPr>
          <w:rFonts w:ascii="Times New Roman" w:eastAsia="Calibri" w:hAnsi="Times New Roman"/>
          <w:color w:val="000000"/>
          <w:sz w:val="22"/>
          <w:szCs w:val="22"/>
        </w:rPr>
        <w:t xml:space="preserve">Is it a container? </w:t>
      </w:r>
    </w:p>
    <w:p w:rsidR="003857C3" w:rsidRPr="0017673F" w:rsidRDefault="0047223D" w:rsidP="0017673F">
      <w:pPr>
        <w:jc w:val="center"/>
        <w:rPr>
          <w:rFonts w:ascii="Times New Roman" w:hAnsi="Times New Roman"/>
        </w:rPr>
      </w:pPr>
      <w:r>
        <w:rPr>
          <w:rFonts w:ascii="Times New Roman" w:hAnsi="Times New Roman"/>
        </w:rPr>
        <w:t xml:space="preserve">                            </w:t>
      </w:r>
      <w:r>
        <w:rPr>
          <w:rFonts w:ascii="Times New Roman" w:hAnsi="Times New Roman"/>
          <w:b/>
          <w:noProof/>
          <w:sz w:val="48"/>
          <w:szCs w:val="48"/>
        </w:rPr>
        <w:drawing>
          <wp:inline distT="0" distB="0" distL="0" distR="0" wp14:anchorId="42CAF070" wp14:editId="7E76DD50">
            <wp:extent cx="506095" cy="43878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438785"/>
                    </a:xfrm>
                    <a:prstGeom prst="rect">
                      <a:avLst/>
                    </a:prstGeom>
                    <a:noFill/>
                  </pic:spPr>
                </pic:pic>
              </a:graphicData>
            </a:graphic>
          </wp:inline>
        </w:drawing>
      </w:r>
    </w:p>
    <w:p w:rsidR="0047223D" w:rsidRDefault="0047223D" w:rsidP="00452548">
      <w:pPr>
        <w:jc w:val="center"/>
        <w:rPr>
          <w:rFonts w:ascii="Times New Roman" w:hAnsi="Times New Roman"/>
          <w:b/>
          <w:noProof/>
          <w:sz w:val="48"/>
          <w:szCs w:val="48"/>
        </w:rPr>
      </w:pPr>
    </w:p>
    <w:p w:rsidR="009A2E42" w:rsidRDefault="009A2E42" w:rsidP="0047223D">
      <w:pPr>
        <w:ind w:left="720"/>
        <w:rPr>
          <w:rFonts w:ascii="Times New Roman" w:hAnsi="Times New Roman"/>
          <w:b/>
          <w:noProof/>
          <w:sz w:val="28"/>
          <w:szCs w:val="28"/>
        </w:rPr>
      </w:pPr>
    </w:p>
    <w:p w:rsidR="008E441D" w:rsidRPr="009A2E42" w:rsidRDefault="00155CF1" w:rsidP="009A2E42">
      <w:pPr>
        <w:jc w:val="center"/>
        <w:rPr>
          <w:rFonts w:ascii="Times New Roman" w:hAnsi="Times New Roman"/>
          <w:sz w:val="28"/>
          <w:szCs w:val="28"/>
        </w:rPr>
      </w:pPr>
      <w:r w:rsidRPr="009A2E42">
        <w:rPr>
          <w:rFonts w:ascii="Times New Roman" w:hAnsi="Times New Roman"/>
          <w:b/>
          <w:noProof/>
          <w:sz w:val="28"/>
          <w:szCs w:val="28"/>
        </w:rPr>
        <w:t>TOWN OF FRYEBURG</w:t>
      </w:r>
    </w:p>
    <w:p w:rsidR="00155CF1" w:rsidRPr="009A2E42" w:rsidRDefault="00155CF1" w:rsidP="009A2E42">
      <w:pPr>
        <w:jc w:val="center"/>
        <w:rPr>
          <w:rFonts w:ascii="Times New Roman" w:hAnsi="Times New Roman"/>
          <w:b/>
          <w:noProof/>
          <w:sz w:val="28"/>
          <w:szCs w:val="28"/>
        </w:rPr>
      </w:pPr>
      <w:r w:rsidRPr="009A2E42">
        <w:rPr>
          <w:rFonts w:ascii="Times New Roman" w:hAnsi="Times New Roman"/>
          <w:b/>
          <w:noProof/>
          <w:sz w:val="28"/>
          <w:szCs w:val="28"/>
        </w:rPr>
        <w:t>TRANSFER STATION</w:t>
      </w:r>
    </w:p>
    <w:p w:rsidR="009A2E42" w:rsidRDefault="009A2E42" w:rsidP="009A2E42">
      <w:pPr>
        <w:jc w:val="center"/>
        <w:rPr>
          <w:rFonts w:ascii="Times New Roman" w:hAnsi="Times New Roman"/>
          <w:b/>
          <w:noProof/>
          <w:sz w:val="16"/>
          <w:szCs w:val="16"/>
        </w:rPr>
      </w:pPr>
    </w:p>
    <w:p w:rsidR="008A2F45" w:rsidRPr="009A2E42" w:rsidRDefault="00834AA5" w:rsidP="009A2E42">
      <w:pPr>
        <w:jc w:val="center"/>
        <w:rPr>
          <w:rFonts w:ascii="Times New Roman" w:hAnsi="Times New Roman"/>
          <w:noProof/>
          <w:sz w:val="22"/>
          <w:szCs w:val="22"/>
        </w:rPr>
      </w:pPr>
      <w:r w:rsidRPr="009A2E42">
        <w:rPr>
          <w:rFonts w:ascii="Times New Roman" w:hAnsi="Times New Roman"/>
          <w:noProof/>
          <w:sz w:val="22"/>
          <w:szCs w:val="22"/>
        </w:rPr>
        <w:t>2025</w:t>
      </w:r>
      <w:r w:rsidR="008A2F45" w:rsidRPr="009A2E42">
        <w:rPr>
          <w:rFonts w:ascii="Times New Roman" w:hAnsi="Times New Roman"/>
          <w:noProof/>
          <w:sz w:val="22"/>
          <w:szCs w:val="22"/>
        </w:rPr>
        <w:t xml:space="preserve"> Main Street</w:t>
      </w:r>
    </w:p>
    <w:p w:rsidR="008A2F45" w:rsidRPr="009A2E42" w:rsidRDefault="003228C6" w:rsidP="009A2E42">
      <w:pPr>
        <w:jc w:val="center"/>
        <w:rPr>
          <w:rFonts w:ascii="Times New Roman" w:hAnsi="Times New Roman"/>
          <w:noProof/>
          <w:sz w:val="22"/>
          <w:szCs w:val="22"/>
        </w:rPr>
      </w:pPr>
      <w:r w:rsidRPr="009A2E42">
        <w:rPr>
          <w:rFonts w:ascii="Times New Roman" w:hAnsi="Times New Roman"/>
          <w:noProof/>
          <w:sz w:val="22"/>
          <w:szCs w:val="22"/>
        </w:rPr>
        <w:t>Fryeburg, ME 04037</w:t>
      </w:r>
    </w:p>
    <w:p w:rsidR="008A2F45" w:rsidRPr="009A2E42" w:rsidRDefault="006B46D6" w:rsidP="009A2E42">
      <w:pPr>
        <w:jc w:val="center"/>
        <w:rPr>
          <w:rFonts w:ascii="Times New Roman" w:hAnsi="Times New Roman"/>
          <w:noProof/>
          <w:sz w:val="22"/>
          <w:szCs w:val="22"/>
        </w:rPr>
      </w:pPr>
      <w:r w:rsidRPr="009A2E42">
        <w:rPr>
          <w:rFonts w:ascii="Times New Roman" w:hAnsi="Times New Roman"/>
          <w:noProof/>
          <w:sz w:val="22"/>
          <w:szCs w:val="22"/>
        </w:rPr>
        <w:t xml:space="preserve">Revised: </w:t>
      </w:r>
      <w:r w:rsidR="009A2E42">
        <w:rPr>
          <w:rFonts w:ascii="Times New Roman" w:hAnsi="Times New Roman"/>
          <w:noProof/>
          <w:sz w:val="22"/>
          <w:szCs w:val="22"/>
        </w:rPr>
        <w:t>12/12/2019</w:t>
      </w:r>
    </w:p>
    <w:p w:rsidR="006B46D6" w:rsidRPr="00B71ABC" w:rsidRDefault="006B46D6" w:rsidP="009A2E42">
      <w:pPr>
        <w:jc w:val="center"/>
        <w:rPr>
          <w:rFonts w:ascii="Times New Roman" w:hAnsi="Times New Roman"/>
          <w:noProof/>
        </w:rPr>
      </w:pPr>
    </w:p>
    <w:p w:rsidR="008A2F45" w:rsidRPr="00B71ABC" w:rsidRDefault="008A2F45" w:rsidP="009A2E42">
      <w:pPr>
        <w:jc w:val="center"/>
        <w:rPr>
          <w:rFonts w:ascii="Times New Roman" w:hAnsi="Times New Roman"/>
          <w:i/>
          <w:sz w:val="40"/>
          <w:szCs w:val="40"/>
        </w:rPr>
      </w:pPr>
      <w:r w:rsidRPr="00B71ABC">
        <w:rPr>
          <w:rFonts w:ascii="Times New Roman" w:hAnsi="Times New Roman"/>
          <w:noProof/>
        </w:rPr>
        <w:drawing>
          <wp:inline distT="0" distB="0" distL="0" distR="0" wp14:anchorId="5609A806" wp14:editId="4B7FD85A">
            <wp:extent cx="2046209" cy="2400300"/>
            <wp:effectExtent l="0" t="0" r="0" b="0"/>
            <wp:docPr id="23" name="Picture 23" descr="MaineGreen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ineGreen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949" cy="2417591"/>
                    </a:xfrm>
                    <a:prstGeom prst="rect">
                      <a:avLst/>
                    </a:prstGeom>
                    <a:noFill/>
                    <a:ln>
                      <a:noFill/>
                    </a:ln>
                  </pic:spPr>
                </pic:pic>
              </a:graphicData>
            </a:graphic>
          </wp:inline>
        </w:drawing>
      </w:r>
    </w:p>
    <w:p w:rsidR="008A2F45" w:rsidRPr="00B71ABC" w:rsidRDefault="008A2F45" w:rsidP="008A2F45">
      <w:pPr>
        <w:jc w:val="both"/>
        <w:rPr>
          <w:rFonts w:ascii="Times New Roman" w:hAnsi="Times New Roman"/>
          <w:i/>
          <w:sz w:val="40"/>
          <w:szCs w:val="40"/>
        </w:rPr>
      </w:pPr>
    </w:p>
    <w:p w:rsidR="008A2F45" w:rsidRPr="009A2E42" w:rsidRDefault="00155CF1" w:rsidP="009A2E42">
      <w:pPr>
        <w:jc w:val="center"/>
        <w:rPr>
          <w:rFonts w:ascii="Times New Roman" w:hAnsi="Times New Roman"/>
          <w:b/>
          <w:sz w:val="28"/>
          <w:szCs w:val="28"/>
        </w:rPr>
      </w:pPr>
      <w:r w:rsidRPr="009A2E42">
        <w:rPr>
          <w:rFonts w:ascii="Times New Roman" w:hAnsi="Times New Roman"/>
          <w:b/>
          <w:sz w:val="28"/>
          <w:szCs w:val="28"/>
        </w:rPr>
        <w:t>TRANSFER STATION HOURS</w:t>
      </w:r>
      <w:r w:rsidR="003228C6" w:rsidRPr="009A2E42">
        <w:rPr>
          <w:rFonts w:ascii="Times New Roman" w:hAnsi="Times New Roman"/>
          <w:b/>
          <w:sz w:val="28"/>
          <w:szCs w:val="28"/>
        </w:rPr>
        <w:t>:</w:t>
      </w:r>
    </w:p>
    <w:p w:rsidR="00155CF1" w:rsidRPr="00155CF1" w:rsidRDefault="00155CF1" w:rsidP="009A2E42">
      <w:pPr>
        <w:jc w:val="both"/>
        <w:rPr>
          <w:rFonts w:ascii="Times New Roman" w:hAnsi="Times New Roman"/>
          <w:b/>
          <w:sz w:val="16"/>
          <w:szCs w:val="16"/>
        </w:rPr>
      </w:pPr>
    </w:p>
    <w:p w:rsidR="008A2F45" w:rsidRPr="009A2E42" w:rsidRDefault="00155CF1" w:rsidP="009A2E42">
      <w:pPr>
        <w:ind w:firstLine="720"/>
        <w:jc w:val="both"/>
        <w:rPr>
          <w:rFonts w:ascii="Times New Roman" w:hAnsi="Times New Roman"/>
          <w:sz w:val="22"/>
          <w:szCs w:val="22"/>
        </w:rPr>
      </w:pPr>
      <w:r>
        <w:rPr>
          <w:rFonts w:ascii="Times New Roman" w:hAnsi="Times New Roman"/>
          <w:szCs w:val="23"/>
        </w:rPr>
        <w:t xml:space="preserve">   </w:t>
      </w:r>
      <w:r w:rsidR="008A2F45" w:rsidRPr="009A2E42">
        <w:rPr>
          <w:rFonts w:ascii="Times New Roman" w:hAnsi="Times New Roman"/>
          <w:sz w:val="22"/>
          <w:szCs w:val="22"/>
        </w:rPr>
        <w:t xml:space="preserve">Monday:         </w:t>
      </w:r>
      <w:proofErr w:type="spellStart"/>
      <w:r w:rsidR="00DE0B68" w:rsidRPr="009A2E42">
        <w:rPr>
          <w:rFonts w:ascii="Times New Roman" w:hAnsi="Times New Roman"/>
          <w:sz w:val="22"/>
          <w:szCs w:val="22"/>
        </w:rPr>
        <w:t>7</w:t>
      </w:r>
      <w:r w:rsidR="008A2F45" w:rsidRPr="009A2E42">
        <w:rPr>
          <w:rFonts w:ascii="Times New Roman" w:hAnsi="Times New Roman"/>
          <w:sz w:val="22"/>
          <w:szCs w:val="22"/>
        </w:rPr>
        <w:t>am</w:t>
      </w:r>
      <w:proofErr w:type="spellEnd"/>
      <w:r w:rsidR="008A2F45" w:rsidRPr="009A2E42">
        <w:rPr>
          <w:rFonts w:ascii="Times New Roman" w:hAnsi="Times New Roman"/>
          <w:sz w:val="22"/>
          <w:szCs w:val="22"/>
        </w:rPr>
        <w:t xml:space="preserve"> – </w:t>
      </w:r>
      <w:proofErr w:type="spellStart"/>
      <w:r w:rsidR="008A2F45" w:rsidRPr="009A2E42">
        <w:rPr>
          <w:rFonts w:ascii="Times New Roman" w:hAnsi="Times New Roman"/>
          <w:sz w:val="22"/>
          <w:szCs w:val="22"/>
        </w:rPr>
        <w:t>4pm</w:t>
      </w:r>
      <w:proofErr w:type="spellEnd"/>
    </w:p>
    <w:p w:rsidR="008A2F45" w:rsidRPr="009A2E42" w:rsidRDefault="008A2F45" w:rsidP="009A2E42">
      <w:pPr>
        <w:jc w:val="both"/>
        <w:rPr>
          <w:rFonts w:ascii="Times New Roman" w:hAnsi="Times New Roman"/>
          <w:sz w:val="22"/>
          <w:szCs w:val="22"/>
        </w:rPr>
      </w:pPr>
      <w:r w:rsidRPr="009A2E42">
        <w:rPr>
          <w:rFonts w:ascii="Times New Roman" w:hAnsi="Times New Roman"/>
          <w:sz w:val="22"/>
          <w:szCs w:val="22"/>
        </w:rPr>
        <w:t xml:space="preserve">                Tuesday:        </w:t>
      </w:r>
      <w:r w:rsidR="006E0AF8" w:rsidRPr="009A2E42">
        <w:rPr>
          <w:rFonts w:ascii="Times New Roman" w:hAnsi="Times New Roman"/>
          <w:sz w:val="22"/>
          <w:szCs w:val="22"/>
        </w:rPr>
        <w:t xml:space="preserve"> </w:t>
      </w:r>
      <w:r w:rsidR="007976D4" w:rsidRPr="009A2E42">
        <w:rPr>
          <w:rFonts w:ascii="Times New Roman" w:hAnsi="Times New Roman"/>
          <w:sz w:val="22"/>
          <w:szCs w:val="22"/>
        </w:rPr>
        <w:t>closed</w:t>
      </w:r>
    </w:p>
    <w:p w:rsidR="008A2F45" w:rsidRPr="009A2E42" w:rsidRDefault="008A2F45" w:rsidP="009A2E42">
      <w:pPr>
        <w:jc w:val="both"/>
        <w:rPr>
          <w:rFonts w:ascii="Times New Roman" w:hAnsi="Times New Roman"/>
          <w:sz w:val="22"/>
          <w:szCs w:val="22"/>
        </w:rPr>
      </w:pPr>
      <w:r w:rsidRPr="009A2E42">
        <w:rPr>
          <w:rFonts w:ascii="Times New Roman" w:hAnsi="Times New Roman"/>
          <w:sz w:val="22"/>
          <w:szCs w:val="22"/>
        </w:rPr>
        <w:t xml:space="preserve">                Wednesday:  </w:t>
      </w:r>
      <w:r w:rsidR="006E0AF8" w:rsidRPr="009A2E42">
        <w:rPr>
          <w:rFonts w:ascii="Times New Roman" w:hAnsi="Times New Roman"/>
          <w:sz w:val="22"/>
          <w:szCs w:val="22"/>
        </w:rPr>
        <w:t xml:space="preserve"> </w:t>
      </w:r>
      <w:r w:rsidRPr="009A2E42">
        <w:rPr>
          <w:rFonts w:ascii="Times New Roman" w:hAnsi="Times New Roman"/>
          <w:sz w:val="22"/>
          <w:szCs w:val="22"/>
        </w:rPr>
        <w:t xml:space="preserve"> </w:t>
      </w:r>
      <w:proofErr w:type="spellStart"/>
      <w:r w:rsidR="00DE0B68" w:rsidRPr="009A2E42">
        <w:rPr>
          <w:rFonts w:ascii="Times New Roman" w:hAnsi="Times New Roman"/>
          <w:sz w:val="22"/>
          <w:szCs w:val="22"/>
        </w:rPr>
        <w:t>7</w:t>
      </w:r>
      <w:r w:rsidRPr="009A2E42">
        <w:rPr>
          <w:rFonts w:ascii="Times New Roman" w:hAnsi="Times New Roman"/>
          <w:sz w:val="22"/>
          <w:szCs w:val="22"/>
        </w:rPr>
        <w:t>am</w:t>
      </w:r>
      <w:proofErr w:type="spellEnd"/>
      <w:r w:rsidRPr="009A2E42">
        <w:rPr>
          <w:rFonts w:ascii="Times New Roman" w:hAnsi="Times New Roman"/>
          <w:sz w:val="22"/>
          <w:szCs w:val="22"/>
        </w:rPr>
        <w:t xml:space="preserve"> – </w:t>
      </w:r>
      <w:proofErr w:type="spellStart"/>
      <w:r w:rsidRPr="009A2E42">
        <w:rPr>
          <w:rFonts w:ascii="Times New Roman" w:hAnsi="Times New Roman"/>
          <w:sz w:val="22"/>
          <w:szCs w:val="22"/>
        </w:rPr>
        <w:t>4pm</w:t>
      </w:r>
      <w:proofErr w:type="spellEnd"/>
    </w:p>
    <w:p w:rsidR="008A2F45" w:rsidRPr="009A2E42" w:rsidRDefault="008A2F45" w:rsidP="009A2E42">
      <w:pPr>
        <w:jc w:val="both"/>
        <w:rPr>
          <w:rFonts w:ascii="Times New Roman" w:hAnsi="Times New Roman"/>
          <w:sz w:val="22"/>
          <w:szCs w:val="22"/>
        </w:rPr>
      </w:pPr>
      <w:r w:rsidRPr="009A2E42">
        <w:rPr>
          <w:rFonts w:ascii="Times New Roman" w:hAnsi="Times New Roman"/>
          <w:sz w:val="22"/>
          <w:szCs w:val="22"/>
        </w:rPr>
        <w:t xml:space="preserve">                Thursday:     </w:t>
      </w:r>
      <w:r w:rsidR="006E0AF8" w:rsidRPr="009A2E42">
        <w:rPr>
          <w:rFonts w:ascii="Times New Roman" w:hAnsi="Times New Roman"/>
          <w:sz w:val="22"/>
          <w:szCs w:val="22"/>
        </w:rPr>
        <w:t xml:space="preserve"> </w:t>
      </w:r>
      <w:r w:rsidRPr="009A2E42">
        <w:rPr>
          <w:rFonts w:ascii="Times New Roman" w:hAnsi="Times New Roman"/>
          <w:sz w:val="22"/>
          <w:szCs w:val="22"/>
        </w:rPr>
        <w:t xml:space="preserve"> closed</w:t>
      </w:r>
    </w:p>
    <w:p w:rsidR="008A2F45" w:rsidRPr="009A2E42" w:rsidRDefault="008A2F45" w:rsidP="009A2E42">
      <w:pPr>
        <w:jc w:val="both"/>
        <w:rPr>
          <w:rFonts w:ascii="Times New Roman" w:hAnsi="Times New Roman"/>
          <w:sz w:val="22"/>
          <w:szCs w:val="22"/>
        </w:rPr>
      </w:pPr>
      <w:r w:rsidRPr="009A2E42">
        <w:rPr>
          <w:rFonts w:ascii="Times New Roman" w:hAnsi="Times New Roman"/>
          <w:sz w:val="22"/>
          <w:szCs w:val="22"/>
        </w:rPr>
        <w:t xml:space="preserve">                 Friday:          </w:t>
      </w:r>
      <w:r w:rsidR="006E0AF8" w:rsidRPr="009A2E42">
        <w:rPr>
          <w:rFonts w:ascii="Times New Roman" w:hAnsi="Times New Roman"/>
          <w:sz w:val="22"/>
          <w:szCs w:val="22"/>
        </w:rPr>
        <w:t xml:space="preserve"> </w:t>
      </w:r>
      <w:r w:rsidRPr="009A2E42">
        <w:rPr>
          <w:rFonts w:ascii="Times New Roman" w:hAnsi="Times New Roman"/>
          <w:sz w:val="22"/>
          <w:szCs w:val="22"/>
        </w:rPr>
        <w:t xml:space="preserve"> closed</w:t>
      </w:r>
    </w:p>
    <w:p w:rsidR="008A2F45" w:rsidRPr="009A2E42" w:rsidRDefault="008E441D" w:rsidP="009A2E42">
      <w:pPr>
        <w:jc w:val="both"/>
        <w:rPr>
          <w:rFonts w:ascii="Times New Roman" w:hAnsi="Times New Roman"/>
          <w:sz w:val="22"/>
          <w:szCs w:val="22"/>
        </w:rPr>
      </w:pPr>
      <w:r w:rsidRPr="009A2E42">
        <w:rPr>
          <w:rFonts w:ascii="Times New Roman" w:hAnsi="Times New Roman"/>
          <w:sz w:val="22"/>
          <w:szCs w:val="22"/>
        </w:rPr>
        <w:t xml:space="preserve">                </w:t>
      </w:r>
      <w:r w:rsidR="008A2F45" w:rsidRPr="009A2E42">
        <w:rPr>
          <w:rFonts w:ascii="Times New Roman" w:hAnsi="Times New Roman"/>
          <w:sz w:val="22"/>
          <w:szCs w:val="22"/>
        </w:rPr>
        <w:t xml:space="preserve"> Saturday:       </w:t>
      </w:r>
      <w:proofErr w:type="spellStart"/>
      <w:r w:rsidR="00DE0B68" w:rsidRPr="009A2E42">
        <w:rPr>
          <w:rFonts w:ascii="Times New Roman" w:hAnsi="Times New Roman"/>
          <w:sz w:val="22"/>
          <w:szCs w:val="22"/>
        </w:rPr>
        <w:t>7</w:t>
      </w:r>
      <w:r w:rsidR="008A2F45" w:rsidRPr="009A2E42">
        <w:rPr>
          <w:rFonts w:ascii="Times New Roman" w:hAnsi="Times New Roman"/>
          <w:sz w:val="22"/>
          <w:szCs w:val="22"/>
        </w:rPr>
        <w:t>am</w:t>
      </w:r>
      <w:proofErr w:type="spellEnd"/>
      <w:r w:rsidR="008A2F45" w:rsidRPr="009A2E42">
        <w:rPr>
          <w:rFonts w:ascii="Times New Roman" w:hAnsi="Times New Roman"/>
          <w:sz w:val="22"/>
          <w:szCs w:val="22"/>
        </w:rPr>
        <w:t xml:space="preserve"> – </w:t>
      </w:r>
      <w:proofErr w:type="spellStart"/>
      <w:r w:rsidR="008A2F45" w:rsidRPr="009A2E42">
        <w:rPr>
          <w:rFonts w:ascii="Times New Roman" w:hAnsi="Times New Roman"/>
          <w:sz w:val="22"/>
          <w:szCs w:val="22"/>
        </w:rPr>
        <w:t>4pm</w:t>
      </w:r>
      <w:proofErr w:type="spellEnd"/>
    </w:p>
    <w:p w:rsidR="00A761AD" w:rsidRPr="009A2E42" w:rsidRDefault="00155CF1" w:rsidP="009A2E42">
      <w:pPr>
        <w:jc w:val="both"/>
        <w:rPr>
          <w:rFonts w:ascii="Times New Roman" w:hAnsi="Times New Roman"/>
          <w:sz w:val="22"/>
          <w:szCs w:val="22"/>
        </w:rPr>
      </w:pPr>
      <w:r w:rsidRPr="009A2E42">
        <w:rPr>
          <w:rFonts w:ascii="Times New Roman" w:hAnsi="Times New Roman"/>
          <w:sz w:val="22"/>
          <w:szCs w:val="22"/>
        </w:rPr>
        <w:t xml:space="preserve"> </w:t>
      </w:r>
      <w:r w:rsidR="009A2E42">
        <w:rPr>
          <w:rFonts w:ascii="Times New Roman" w:hAnsi="Times New Roman"/>
          <w:sz w:val="22"/>
          <w:szCs w:val="22"/>
        </w:rPr>
        <w:t xml:space="preserve">                </w:t>
      </w:r>
      <w:r w:rsidR="00DE0B68" w:rsidRPr="009A2E42">
        <w:rPr>
          <w:rFonts w:ascii="Times New Roman" w:hAnsi="Times New Roman"/>
          <w:sz w:val="22"/>
          <w:szCs w:val="22"/>
        </w:rPr>
        <w:t xml:space="preserve">Sunday:         </w:t>
      </w:r>
      <w:proofErr w:type="spellStart"/>
      <w:r w:rsidR="007976D4" w:rsidRPr="009A2E42">
        <w:rPr>
          <w:rFonts w:ascii="Times New Roman" w:hAnsi="Times New Roman"/>
          <w:sz w:val="22"/>
          <w:szCs w:val="22"/>
        </w:rPr>
        <w:t>7am</w:t>
      </w:r>
      <w:proofErr w:type="spellEnd"/>
      <w:r w:rsidR="007976D4" w:rsidRPr="009A2E42">
        <w:rPr>
          <w:rFonts w:ascii="Times New Roman" w:hAnsi="Times New Roman"/>
          <w:sz w:val="22"/>
          <w:szCs w:val="22"/>
        </w:rPr>
        <w:t xml:space="preserve"> – </w:t>
      </w:r>
      <w:proofErr w:type="spellStart"/>
      <w:r w:rsidR="007976D4" w:rsidRPr="009A2E42">
        <w:rPr>
          <w:rFonts w:ascii="Times New Roman" w:hAnsi="Times New Roman"/>
          <w:sz w:val="22"/>
          <w:szCs w:val="22"/>
        </w:rPr>
        <w:t>4pm</w:t>
      </w:r>
      <w:proofErr w:type="spellEnd"/>
      <w:r w:rsidR="00A761AD" w:rsidRPr="009A2E42">
        <w:rPr>
          <w:rFonts w:ascii="Times New Roman" w:hAnsi="Times New Roman"/>
          <w:sz w:val="22"/>
          <w:szCs w:val="22"/>
        </w:rPr>
        <w:t xml:space="preserve"> </w:t>
      </w:r>
    </w:p>
    <w:p w:rsidR="008A2F45" w:rsidRPr="009A2E42" w:rsidRDefault="00A761AD" w:rsidP="00A761AD">
      <w:pPr>
        <w:jc w:val="center"/>
        <w:rPr>
          <w:rFonts w:ascii="Times New Roman" w:hAnsi="Times New Roman"/>
          <w:b/>
          <w:i/>
          <w:caps/>
          <w:sz w:val="22"/>
          <w:szCs w:val="22"/>
          <w:u w:val="thick"/>
        </w:rPr>
      </w:pPr>
      <w:r w:rsidRPr="009A2E42">
        <w:rPr>
          <w:rFonts w:ascii="Times New Roman" w:hAnsi="Times New Roman"/>
          <w:sz w:val="22"/>
          <w:szCs w:val="22"/>
        </w:rPr>
        <w:t xml:space="preserve">         </w:t>
      </w:r>
      <w:r w:rsidRPr="009A2E42">
        <w:rPr>
          <w:rFonts w:ascii="Times New Roman" w:hAnsi="Times New Roman"/>
          <w:b/>
          <w:i/>
          <w:caps/>
          <w:sz w:val="22"/>
          <w:szCs w:val="22"/>
          <w:highlight w:val="yellow"/>
          <w:u w:val="thick"/>
        </w:rPr>
        <w:t>Closed all legal holidays</w:t>
      </w:r>
      <w:r w:rsidR="006514EE" w:rsidRPr="009A2E42">
        <w:rPr>
          <w:rFonts w:ascii="Times New Roman" w:hAnsi="Times New Roman"/>
          <w:b/>
          <w:i/>
          <w:caps/>
          <w:sz w:val="22"/>
          <w:szCs w:val="22"/>
          <w:highlight w:val="yellow"/>
          <w:u w:val="thick"/>
        </w:rPr>
        <w:t xml:space="preserve"> &amp; Easter</w:t>
      </w:r>
    </w:p>
    <w:p w:rsidR="00155CF1" w:rsidRPr="00155CF1" w:rsidRDefault="00155CF1" w:rsidP="0017673F">
      <w:pPr>
        <w:jc w:val="center"/>
        <w:rPr>
          <w:rFonts w:ascii="Times New Roman" w:hAnsi="Times New Roman"/>
          <w:b/>
          <w:sz w:val="28"/>
          <w:szCs w:val="28"/>
          <w:u w:val="single"/>
        </w:rPr>
      </w:pPr>
      <w:r w:rsidRPr="00155CF1">
        <w:rPr>
          <w:rFonts w:ascii="Times New Roman" w:hAnsi="Times New Roman"/>
          <w:b/>
          <w:sz w:val="28"/>
          <w:szCs w:val="28"/>
          <w:u w:val="single"/>
        </w:rPr>
        <w:t>TRANSFER STATION POLICIES</w:t>
      </w:r>
      <w:r w:rsidR="003228C6">
        <w:rPr>
          <w:rFonts w:ascii="Times New Roman" w:hAnsi="Times New Roman"/>
          <w:b/>
          <w:sz w:val="28"/>
          <w:szCs w:val="28"/>
          <w:u w:val="single"/>
        </w:rPr>
        <w:t>:</w:t>
      </w:r>
    </w:p>
    <w:p w:rsidR="00155CF1" w:rsidRDefault="00155CF1">
      <w:pPr>
        <w:rPr>
          <w:rFonts w:ascii="Times New Roman" w:hAnsi="Times New Roman"/>
          <w:b/>
          <w:sz w:val="22"/>
          <w:szCs w:val="22"/>
        </w:rPr>
      </w:pPr>
    </w:p>
    <w:p w:rsidR="009A2E42" w:rsidRDefault="009A2E42">
      <w:pPr>
        <w:rPr>
          <w:rFonts w:ascii="Times New Roman" w:hAnsi="Times New Roman"/>
          <w:b/>
          <w:sz w:val="22"/>
          <w:szCs w:val="22"/>
        </w:rPr>
      </w:pPr>
    </w:p>
    <w:p w:rsidR="009A2E42" w:rsidRDefault="009A2E42">
      <w:pPr>
        <w:rPr>
          <w:rFonts w:ascii="Times New Roman" w:hAnsi="Times New Roman"/>
          <w:b/>
          <w:sz w:val="22"/>
          <w:szCs w:val="22"/>
        </w:rPr>
      </w:pPr>
    </w:p>
    <w:p w:rsidR="009A2E42" w:rsidRDefault="009A2E42">
      <w:pPr>
        <w:rPr>
          <w:rFonts w:ascii="Times New Roman" w:hAnsi="Times New Roman"/>
          <w:b/>
          <w:sz w:val="22"/>
          <w:szCs w:val="22"/>
        </w:rPr>
      </w:pPr>
    </w:p>
    <w:p w:rsidR="009A2E42" w:rsidRDefault="009A2E42">
      <w:pPr>
        <w:rPr>
          <w:rFonts w:ascii="Times New Roman" w:hAnsi="Times New Roman"/>
          <w:b/>
          <w:sz w:val="22"/>
          <w:szCs w:val="22"/>
        </w:rPr>
      </w:pPr>
    </w:p>
    <w:p w:rsidR="000279D9" w:rsidRPr="00A90182" w:rsidRDefault="001D4ECA">
      <w:pPr>
        <w:rPr>
          <w:rFonts w:ascii="Times New Roman" w:hAnsi="Times New Roman"/>
          <w:b/>
          <w:sz w:val="22"/>
          <w:szCs w:val="22"/>
        </w:rPr>
      </w:pPr>
      <w:r w:rsidRPr="00A90182">
        <w:rPr>
          <w:rFonts w:ascii="Times New Roman" w:hAnsi="Times New Roman"/>
          <w:b/>
          <w:sz w:val="22"/>
          <w:szCs w:val="22"/>
        </w:rPr>
        <w:lastRenderedPageBreak/>
        <w:t xml:space="preserve">Mandatory Vehicle </w:t>
      </w:r>
      <w:r w:rsidR="000279D9" w:rsidRPr="00A90182">
        <w:rPr>
          <w:rFonts w:ascii="Times New Roman" w:hAnsi="Times New Roman"/>
          <w:b/>
          <w:sz w:val="22"/>
          <w:szCs w:val="22"/>
        </w:rPr>
        <w:t>Stickers:</w:t>
      </w:r>
    </w:p>
    <w:p w:rsidR="00110225" w:rsidRDefault="001D4ECA" w:rsidP="000279D9">
      <w:pPr>
        <w:rPr>
          <w:rFonts w:ascii="Times New Roman" w:hAnsi="Times New Roman"/>
          <w:sz w:val="16"/>
          <w:szCs w:val="16"/>
        </w:rPr>
      </w:pPr>
      <w:r w:rsidRPr="00A90182">
        <w:rPr>
          <w:rFonts w:ascii="Times New Roman" w:hAnsi="Times New Roman"/>
          <w:sz w:val="22"/>
          <w:szCs w:val="22"/>
        </w:rPr>
        <w:t xml:space="preserve">All vehicles must have a sticker placed on the </w:t>
      </w:r>
      <w:r w:rsidR="008C01E2" w:rsidRPr="003E64CC">
        <w:rPr>
          <w:rFonts w:ascii="Times New Roman" w:hAnsi="Times New Roman"/>
          <w:i/>
          <w:sz w:val="22"/>
          <w:szCs w:val="22"/>
        </w:rPr>
        <w:t>driver’s</w:t>
      </w:r>
      <w:r w:rsidRPr="003E64CC">
        <w:rPr>
          <w:rFonts w:ascii="Times New Roman" w:hAnsi="Times New Roman"/>
          <w:i/>
          <w:sz w:val="22"/>
          <w:szCs w:val="22"/>
        </w:rPr>
        <w:t xml:space="preserve"> side of the </w:t>
      </w:r>
      <w:r w:rsidR="005B5324" w:rsidRPr="003E64CC">
        <w:rPr>
          <w:rFonts w:ascii="Times New Roman" w:hAnsi="Times New Roman"/>
          <w:i/>
          <w:sz w:val="22"/>
          <w:szCs w:val="22"/>
        </w:rPr>
        <w:t>windshield</w:t>
      </w:r>
      <w:r w:rsidR="005B5324" w:rsidRPr="00A90182">
        <w:rPr>
          <w:rFonts w:ascii="Times New Roman" w:hAnsi="Times New Roman"/>
          <w:sz w:val="22"/>
          <w:szCs w:val="22"/>
        </w:rPr>
        <w:t xml:space="preserve"> in order to use the Transfer S</w:t>
      </w:r>
      <w:r w:rsidRPr="00A90182">
        <w:rPr>
          <w:rFonts w:ascii="Times New Roman" w:hAnsi="Times New Roman"/>
          <w:sz w:val="22"/>
          <w:szCs w:val="22"/>
        </w:rPr>
        <w:t>tation facility for any disposal</w:t>
      </w:r>
      <w:r w:rsidR="005979A1" w:rsidRPr="00A90182">
        <w:rPr>
          <w:rFonts w:ascii="Times New Roman" w:hAnsi="Times New Roman"/>
          <w:sz w:val="22"/>
          <w:szCs w:val="22"/>
        </w:rPr>
        <w:t>.  The</w:t>
      </w:r>
      <w:r w:rsidR="000279D9" w:rsidRPr="00A90182">
        <w:rPr>
          <w:rFonts w:ascii="Times New Roman" w:hAnsi="Times New Roman"/>
          <w:sz w:val="22"/>
          <w:szCs w:val="22"/>
        </w:rPr>
        <w:t xml:space="preserve"> annual Transfer Station sticker cost</w:t>
      </w:r>
      <w:r w:rsidR="005979A1" w:rsidRPr="00A90182">
        <w:rPr>
          <w:rFonts w:ascii="Times New Roman" w:hAnsi="Times New Roman"/>
          <w:sz w:val="22"/>
          <w:szCs w:val="22"/>
        </w:rPr>
        <w:t>s</w:t>
      </w:r>
      <w:r w:rsidR="000279D9" w:rsidRPr="00A90182">
        <w:rPr>
          <w:rFonts w:ascii="Times New Roman" w:hAnsi="Times New Roman"/>
          <w:sz w:val="22"/>
          <w:szCs w:val="22"/>
        </w:rPr>
        <w:t xml:space="preserve"> Fryeburg residents $20.  The </w:t>
      </w:r>
      <w:r w:rsidR="00A6655F" w:rsidRPr="00A6655F">
        <w:rPr>
          <w:rFonts w:ascii="Times New Roman" w:hAnsi="Times New Roman"/>
          <w:b/>
          <w:color w:val="FF0000"/>
          <w:sz w:val="22"/>
          <w:szCs w:val="22"/>
          <w14:shadow w14:blurRad="38100" w14:dist="19050" w14:dir="2700000" w14:sx="100000" w14:sy="100000" w14:kx="0" w14:ky="0" w14:algn="tl">
            <w14:schemeClr w14:val="dk1">
              <w14:alpha w14:val="60000"/>
            </w14:schemeClr>
          </w14:shadow>
          <w14:textOutline w14:w="9525" w14:cap="flat" w14:cmpd="sng" w14:algn="ctr">
            <w14:solidFill>
              <w14:schemeClr w14:val="tx1">
                <w14:alpha w14:val="11000"/>
              </w14:schemeClr>
            </w14:solidFill>
            <w14:prstDash w14:val="solid"/>
            <w14:round/>
          </w14:textOutline>
        </w:rPr>
        <w:t>RED</w:t>
      </w:r>
      <w:r w:rsidR="008C01E2">
        <w:rPr>
          <w:rFonts w:ascii="Times New Roman" w:hAnsi="Times New Roman"/>
          <w:sz w:val="22"/>
          <w:szCs w:val="22"/>
        </w:rPr>
        <w:t xml:space="preserve"> </w:t>
      </w:r>
      <w:r w:rsidR="000279D9" w:rsidRPr="00A90182">
        <w:rPr>
          <w:rFonts w:ascii="Times New Roman" w:hAnsi="Times New Roman"/>
          <w:sz w:val="22"/>
          <w:szCs w:val="22"/>
        </w:rPr>
        <w:t xml:space="preserve">sticker </w:t>
      </w:r>
      <w:r w:rsidR="005979A1" w:rsidRPr="00A90182">
        <w:rPr>
          <w:rFonts w:ascii="Times New Roman" w:hAnsi="Times New Roman"/>
          <w:sz w:val="22"/>
          <w:szCs w:val="22"/>
        </w:rPr>
        <w:t>has the</w:t>
      </w:r>
      <w:r w:rsidR="000279D9" w:rsidRPr="00A90182">
        <w:rPr>
          <w:rFonts w:ascii="Times New Roman" w:hAnsi="Times New Roman"/>
          <w:sz w:val="22"/>
          <w:szCs w:val="22"/>
        </w:rPr>
        <w:t xml:space="preserve"> licen</w:t>
      </w:r>
      <w:r w:rsidR="005979A1" w:rsidRPr="00A90182">
        <w:rPr>
          <w:rFonts w:ascii="Times New Roman" w:hAnsi="Times New Roman"/>
          <w:sz w:val="22"/>
          <w:szCs w:val="22"/>
        </w:rPr>
        <w:t>se plate number printed on it and identifies</w:t>
      </w:r>
      <w:r w:rsidR="000279D9" w:rsidRPr="00A90182">
        <w:rPr>
          <w:rFonts w:ascii="Times New Roman" w:hAnsi="Times New Roman"/>
          <w:sz w:val="22"/>
          <w:szCs w:val="22"/>
        </w:rPr>
        <w:t xml:space="preserve"> Fryeburg residents </w:t>
      </w:r>
      <w:r w:rsidR="005979A1" w:rsidRPr="00A90182">
        <w:rPr>
          <w:rFonts w:ascii="Times New Roman" w:hAnsi="Times New Roman"/>
          <w:sz w:val="22"/>
          <w:szCs w:val="22"/>
        </w:rPr>
        <w:t>to</w:t>
      </w:r>
      <w:r w:rsidR="000279D9" w:rsidRPr="00A90182">
        <w:rPr>
          <w:rFonts w:ascii="Times New Roman" w:hAnsi="Times New Roman"/>
          <w:sz w:val="22"/>
          <w:szCs w:val="22"/>
        </w:rPr>
        <w:t xml:space="preserve"> allow for trash disposal from </w:t>
      </w:r>
      <w:r w:rsidRPr="00A90182">
        <w:rPr>
          <w:rFonts w:ascii="Times New Roman" w:hAnsi="Times New Roman"/>
          <w:sz w:val="22"/>
          <w:szCs w:val="22"/>
        </w:rPr>
        <w:t>September</w:t>
      </w:r>
      <w:r w:rsidR="000279D9" w:rsidRPr="00A90182">
        <w:rPr>
          <w:rFonts w:ascii="Times New Roman" w:hAnsi="Times New Roman"/>
          <w:sz w:val="22"/>
          <w:szCs w:val="22"/>
        </w:rPr>
        <w:t xml:space="preserve"> 1</w:t>
      </w:r>
      <w:r w:rsidR="001157A7" w:rsidRPr="00A90182">
        <w:rPr>
          <w:rFonts w:ascii="Times New Roman" w:hAnsi="Times New Roman"/>
          <w:sz w:val="22"/>
          <w:szCs w:val="22"/>
        </w:rPr>
        <w:t>, 201</w:t>
      </w:r>
      <w:r w:rsidR="000F61CE">
        <w:rPr>
          <w:rFonts w:ascii="Times New Roman" w:hAnsi="Times New Roman"/>
          <w:sz w:val="22"/>
          <w:szCs w:val="22"/>
        </w:rPr>
        <w:t>9</w:t>
      </w:r>
      <w:r w:rsidR="000279D9" w:rsidRPr="00A90182">
        <w:rPr>
          <w:rFonts w:ascii="Times New Roman" w:hAnsi="Times New Roman"/>
          <w:sz w:val="22"/>
          <w:szCs w:val="22"/>
        </w:rPr>
        <w:t xml:space="preserve"> to </w:t>
      </w:r>
      <w:r w:rsidRPr="00A90182">
        <w:rPr>
          <w:rFonts w:ascii="Times New Roman" w:hAnsi="Times New Roman"/>
          <w:sz w:val="22"/>
          <w:szCs w:val="22"/>
        </w:rPr>
        <w:t>August 31</w:t>
      </w:r>
      <w:r w:rsidR="001157A7" w:rsidRPr="00A90182">
        <w:rPr>
          <w:rFonts w:ascii="Times New Roman" w:hAnsi="Times New Roman"/>
          <w:sz w:val="22"/>
          <w:szCs w:val="22"/>
        </w:rPr>
        <w:t>,</w:t>
      </w:r>
      <w:r w:rsidR="000279D9" w:rsidRPr="00A90182">
        <w:rPr>
          <w:rFonts w:ascii="Times New Roman" w:hAnsi="Times New Roman"/>
          <w:sz w:val="22"/>
          <w:szCs w:val="22"/>
        </w:rPr>
        <w:t xml:space="preserve"> </w:t>
      </w:r>
      <w:r w:rsidR="000F61CE">
        <w:rPr>
          <w:rFonts w:ascii="Times New Roman" w:hAnsi="Times New Roman"/>
          <w:sz w:val="22"/>
          <w:szCs w:val="22"/>
        </w:rPr>
        <w:t>2020</w:t>
      </w:r>
      <w:r w:rsidR="000279D9" w:rsidRPr="00A90182">
        <w:rPr>
          <w:rFonts w:ascii="Times New Roman" w:hAnsi="Times New Roman"/>
          <w:sz w:val="22"/>
          <w:szCs w:val="22"/>
        </w:rPr>
        <w:t xml:space="preserve">.  </w:t>
      </w:r>
    </w:p>
    <w:p w:rsidR="003E64CC" w:rsidRPr="003E64CC" w:rsidRDefault="003E64CC" w:rsidP="000279D9">
      <w:pPr>
        <w:rPr>
          <w:rFonts w:ascii="Times New Roman" w:hAnsi="Times New Roman"/>
          <w:sz w:val="16"/>
          <w:szCs w:val="16"/>
        </w:rPr>
      </w:pPr>
    </w:p>
    <w:p w:rsidR="00D65AC9" w:rsidRPr="00A90182" w:rsidRDefault="008C01E2" w:rsidP="00D65AC9">
      <w:pPr>
        <w:jc w:val="center"/>
        <w:rPr>
          <w:rFonts w:ascii="Times New Roman" w:hAnsi="Times New Roman"/>
          <w:sz w:val="22"/>
          <w:szCs w:val="22"/>
        </w:rPr>
      </w:pPr>
      <w:r>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19050</wp:posOffset>
            </wp:positionV>
            <wp:extent cx="1583542" cy="1505399"/>
            <wp:effectExtent l="19050" t="19050" r="17145" b="19050"/>
            <wp:wrapTight wrapText="bothSides">
              <wp:wrapPolygon edited="0">
                <wp:start x="-260" y="-273"/>
                <wp:lineTo x="-260" y="21600"/>
                <wp:lineTo x="21574" y="21600"/>
                <wp:lineTo x="21574" y="-273"/>
                <wp:lineTo x="-260" y="-2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ER STICK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542" cy="1505399"/>
                    </a:xfrm>
                    <a:prstGeom prst="rect">
                      <a:avLst/>
                    </a:prstGeom>
                    <a:ln w="22225">
                      <a:solidFill>
                        <a:schemeClr val="tx1">
                          <a:alpha val="88000"/>
                        </a:schemeClr>
                      </a:solidFill>
                    </a:ln>
                  </pic:spPr>
                </pic:pic>
              </a:graphicData>
            </a:graphic>
          </wp:anchor>
        </w:drawing>
      </w:r>
    </w:p>
    <w:p w:rsidR="00110225" w:rsidRPr="00A90182" w:rsidRDefault="00110225" w:rsidP="000279D9">
      <w:pPr>
        <w:rPr>
          <w:rFonts w:ascii="Times New Roman" w:hAnsi="Times New Roman"/>
          <w:sz w:val="22"/>
          <w:szCs w:val="22"/>
        </w:rPr>
      </w:pPr>
    </w:p>
    <w:p w:rsidR="00110225" w:rsidRDefault="00110225">
      <w:pPr>
        <w:rPr>
          <w:rFonts w:ascii="Times New Roman" w:hAnsi="Times New Roman"/>
          <w:b/>
          <w:sz w:val="22"/>
          <w:szCs w:val="22"/>
        </w:rPr>
      </w:pPr>
    </w:p>
    <w:p w:rsidR="000279D9" w:rsidRPr="00A90182" w:rsidRDefault="003E64CC">
      <w:pPr>
        <w:rPr>
          <w:rFonts w:ascii="Times New Roman" w:hAnsi="Times New Roman"/>
          <w:b/>
          <w:sz w:val="22"/>
          <w:szCs w:val="22"/>
        </w:rPr>
      </w:pPr>
      <w:r>
        <w:rPr>
          <w:rFonts w:ascii="Times New Roman" w:hAnsi="Times New Roman"/>
          <w:b/>
          <w:sz w:val="22"/>
          <w:szCs w:val="22"/>
        </w:rPr>
        <w:t>Methods of Payment</w:t>
      </w:r>
      <w:r w:rsidR="000279D9" w:rsidRPr="00A90182">
        <w:rPr>
          <w:rFonts w:ascii="Times New Roman" w:hAnsi="Times New Roman"/>
          <w:b/>
          <w:sz w:val="22"/>
          <w:szCs w:val="22"/>
        </w:rPr>
        <w:t>:</w:t>
      </w:r>
    </w:p>
    <w:p w:rsidR="000279D9" w:rsidRDefault="003E64CC" w:rsidP="003E64CC">
      <w:pPr>
        <w:pStyle w:val="ListParagraph"/>
        <w:numPr>
          <w:ilvl w:val="0"/>
          <w:numId w:val="3"/>
        </w:numPr>
        <w:rPr>
          <w:rFonts w:ascii="Times New Roman" w:hAnsi="Times New Roman"/>
          <w:sz w:val="22"/>
          <w:szCs w:val="22"/>
        </w:rPr>
      </w:pPr>
      <w:r w:rsidRPr="00E33A15">
        <w:rPr>
          <w:rFonts w:ascii="Times New Roman" w:hAnsi="Times New Roman"/>
          <w:b/>
          <w:i/>
          <w:sz w:val="22"/>
          <w:szCs w:val="22"/>
        </w:rPr>
        <w:t>Punch Cards</w:t>
      </w:r>
      <w:r>
        <w:rPr>
          <w:rFonts w:ascii="Times New Roman" w:hAnsi="Times New Roman"/>
          <w:sz w:val="22"/>
          <w:szCs w:val="22"/>
        </w:rPr>
        <w:t>- P</w:t>
      </w:r>
      <w:r w:rsidR="000279D9" w:rsidRPr="003E64CC">
        <w:rPr>
          <w:rFonts w:ascii="Times New Roman" w:hAnsi="Times New Roman"/>
          <w:sz w:val="22"/>
          <w:szCs w:val="22"/>
        </w:rPr>
        <w:t xml:space="preserve">unch </w:t>
      </w:r>
      <w:r w:rsidR="00C475AF" w:rsidRPr="003E64CC">
        <w:rPr>
          <w:rFonts w:ascii="Times New Roman" w:hAnsi="Times New Roman"/>
          <w:sz w:val="22"/>
          <w:szCs w:val="22"/>
        </w:rPr>
        <w:t xml:space="preserve">cards </w:t>
      </w:r>
      <w:r>
        <w:rPr>
          <w:rFonts w:ascii="Times New Roman" w:hAnsi="Times New Roman"/>
          <w:sz w:val="22"/>
          <w:szCs w:val="22"/>
        </w:rPr>
        <w:t>can</w:t>
      </w:r>
      <w:r w:rsidR="00C475AF" w:rsidRPr="003E64CC">
        <w:rPr>
          <w:rFonts w:ascii="Times New Roman" w:hAnsi="Times New Roman"/>
          <w:sz w:val="22"/>
          <w:szCs w:val="22"/>
        </w:rPr>
        <w:t xml:space="preserve"> be purchased at the Town O</w:t>
      </w:r>
      <w:r w:rsidR="000279D9" w:rsidRPr="003E64CC">
        <w:rPr>
          <w:rFonts w:ascii="Times New Roman" w:hAnsi="Times New Roman"/>
          <w:sz w:val="22"/>
          <w:szCs w:val="22"/>
        </w:rPr>
        <w:t>ffice</w:t>
      </w:r>
      <w:r>
        <w:rPr>
          <w:rFonts w:ascii="Times New Roman" w:hAnsi="Times New Roman"/>
          <w:sz w:val="22"/>
          <w:szCs w:val="22"/>
        </w:rPr>
        <w:t xml:space="preserve">. </w:t>
      </w:r>
      <w:r w:rsidR="000279D9" w:rsidRPr="003E64CC">
        <w:rPr>
          <w:rFonts w:ascii="Times New Roman" w:hAnsi="Times New Roman"/>
          <w:sz w:val="22"/>
          <w:szCs w:val="22"/>
        </w:rPr>
        <w:t xml:space="preserve">Transfer Station attendants will punch out the amount needed to pay for the disposed items.  </w:t>
      </w:r>
      <w:r w:rsidR="00C475AF" w:rsidRPr="003E64CC">
        <w:rPr>
          <w:rFonts w:ascii="Times New Roman" w:hAnsi="Times New Roman"/>
          <w:sz w:val="22"/>
          <w:szCs w:val="22"/>
        </w:rPr>
        <w:t xml:space="preserve">Punch cards come in </w:t>
      </w:r>
      <w:r w:rsidR="0017673F" w:rsidRPr="003E64CC">
        <w:rPr>
          <w:rFonts w:ascii="Times New Roman" w:hAnsi="Times New Roman"/>
          <w:sz w:val="22"/>
          <w:szCs w:val="22"/>
        </w:rPr>
        <w:t>$10 or $25 amounts</w:t>
      </w:r>
      <w:r w:rsidR="002F6388" w:rsidRPr="003E64CC">
        <w:rPr>
          <w:rFonts w:ascii="Times New Roman" w:hAnsi="Times New Roman"/>
          <w:sz w:val="22"/>
          <w:szCs w:val="22"/>
        </w:rPr>
        <w:t>.</w:t>
      </w:r>
      <w:r w:rsidR="00A761AD" w:rsidRPr="003E64CC">
        <w:rPr>
          <w:rFonts w:ascii="Times New Roman" w:hAnsi="Times New Roman"/>
          <w:sz w:val="22"/>
          <w:szCs w:val="22"/>
        </w:rPr>
        <w:t xml:space="preserve"> </w:t>
      </w:r>
    </w:p>
    <w:p w:rsidR="003E64CC" w:rsidRPr="003E64CC" w:rsidRDefault="003E64CC" w:rsidP="003E64CC">
      <w:pPr>
        <w:pStyle w:val="ListParagraph"/>
        <w:numPr>
          <w:ilvl w:val="0"/>
          <w:numId w:val="3"/>
        </w:numPr>
        <w:rPr>
          <w:rFonts w:ascii="Times New Roman" w:hAnsi="Times New Roman"/>
          <w:i/>
          <w:sz w:val="22"/>
          <w:szCs w:val="22"/>
        </w:rPr>
      </w:pPr>
      <w:r w:rsidRPr="00E33A15">
        <w:rPr>
          <w:rFonts w:ascii="Times New Roman" w:hAnsi="Times New Roman"/>
          <w:b/>
          <w:i/>
          <w:sz w:val="22"/>
          <w:szCs w:val="22"/>
        </w:rPr>
        <w:t>Checks</w:t>
      </w:r>
      <w:r w:rsidR="001B075B">
        <w:rPr>
          <w:rFonts w:ascii="Times New Roman" w:hAnsi="Times New Roman"/>
          <w:sz w:val="22"/>
          <w:szCs w:val="22"/>
        </w:rPr>
        <w:t>- There</w:t>
      </w:r>
      <w:r>
        <w:rPr>
          <w:rFonts w:ascii="Times New Roman" w:hAnsi="Times New Roman"/>
          <w:sz w:val="22"/>
          <w:szCs w:val="22"/>
        </w:rPr>
        <w:t xml:space="preserve"> will be a returned check fee of $25.00.</w:t>
      </w:r>
    </w:p>
    <w:p w:rsidR="003E64CC" w:rsidRPr="00C52F1D" w:rsidRDefault="003E64CC" w:rsidP="003228C6">
      <w:pPr>
        <w:pStyle w:val="ListParagraph"/>
        <w:numPr>
          <w:ilvl w:val="0"/>
          <w:numId w:val="3"/>
        </w:numPr>
        <w:rPr>
          <w:rFonts w:ascii="Times New Roman" w:hAnsi="Times New Roman"/>
          <w:i/>
          <w:sz w:val="22"/>
          <w:szCs w:val="22"/>
        </w:rPr>
      </w:pPr>
      <w:r w:rsidRPr="00E33A15">
        <w:rPr>
          <w:rFonts w:ascii="Times New Roman" w:hAnsi="Times New Roman"/>
          <w:b/>
          <w:i/>
          <w:sz w:val="22"/>
          <w:szCs w:val="22"/>
        </w:rPr>
        <w:t>Credit cards</w:t>
      </w:r>
      <w:r w:rsidRPr="00E33A15">
        <w:rPr>
          <w:rFonts w:ascii="Times New Roman" w:hAnsi="Times New Roman"/>
          <w:b/>
          <w:sz w:val="22"/>
          <w:szCs w:val="22"/>
        </w:rPr>
        <w:t>-</w:t>
      </w:r>
      <w:r>
        <w:rPr>
          <w:rFonts w:ascii="Times New Roman" w:hAnsi="Times New Roman"/>
          <w:sz w:val="22"/>
          <w:szCs w:val="22"/>
        </w:rPr>
        <w:t xml:space="preserve"> All credit/debit card transactions </w:t>
      </w:r>
      <w:r w:rsidR="00C52F1D">
        <w:rPr>
          <w:rFonts w:ascii="Times New Roman" w:hAnsi="Times New Roman"/>
          <w:sz w:val="22"/>
          <w:szCs w:val="22"/>
        </w:rPr>
        <w:t xml:space="preserve">under $40 </w:t>
      </w:r>
      <w:r>
        <w:rPr>
          <w:rFonts w:ascii="Times New Roman" w:hAnsi="Times New Roman"/>
          <w:sz w:val="22"/>
          <w:szCs w:val="22"/>
        </w:rPr>
        <w:t xml:space="preserve">will include a </w:t>
      </w:r>
      <w:r w:rsidR="00C52F1D">
        <w:rPr>
          <w:rFonts w:ascii="Times New Roman" w:hAnsi="Times New Roman"/>
          <w:sz w:val="22"/>
          <w:szCs w:val="22"/>
        </w:rPr>
        <w:t xml:space="preserve">$1.00 user fee; transactions $40 and over will include a </w:t>
      </w:r>
      <w:r>
        <w:rPr>
          <w:rFonts w:ascii="Times New Roman" w:hAnsi="Times New Roman"/>
          <w:sz w:val="22"/>
          <w:szCs w:val="22"/>
        </w:rPr>
        <w:t>2.5</w:t>
      </w:r>
      <w:r w:rsidR="00C52F1D">
        <w:rPr>
          <w:rFonts w:ascii="Times New Roman" w:hAnsi="Times New Roman"/>
          <w:sz w:val="22"/>
          <w:szCs w:val="22"/>
        </w:rPr>
        <w:t>% fee</w:t>
      </w:r>
      <w:r>
        <w:rPr>
          <w:rFonts w:ascii="Times New Roman" w:hAnsi="Times New Roman"/>
          <w:sz w:val="22"/>
          <w:szCs w:val="22"/>
        </w:rPr>
        <w:t>.</w:t>
      </w:r>
    </w:p>
    <w:p w:rsidR="00C52F1D" w:rsidRDefault="00C52F1D" w:rsidP="003228C6">
      <w:pPr>
        <w:rPr>
          <w:rFonts w:ascii="Times New Roman" w:hAnsi="Times New Roman"/>
          <w:b/>
          <w:sz w:val="22"/>
          <w:szCs w:val="22"/>
          <w:lang w:val="en-GB"/>
        </w:rPr>
      </w:pPr>
    </w:p>
    <w:p w:rsidR="003E64CC" w:rsidRDefault="003E64CC" w:rsidP="003228C6">
      <w:pPr>
        <w:rPr>
          <w:rFonts w:ascii="Times New Roman" w:hAnsi="Times New Roman"/>
          <w:b/>
          <w:sz w:val="22"/>
          <w:szCs w:val="22"/>
          <w:lang w:val="en-GB"/>
        </w:rPr>
      </w:pPr>
      <w:r>
        <w:rPr>
          <w:rFonts w:ascii="Times New Roman" w:hAnsi="Times New Roman"/>
          <w:b/>
          <w:sz w:val="22"/>
          <w:szCs w:val="22"/>
          <w:lang w:val="en-GB"/>
        </w:rPr>
        <w:t>Scales:</w:t>
      </w:r>
    </w:p>
    <w:p w:rsidR="003E64CC" w:rsidRDefault="003E64CC" w:rsidP="003228C6">
      <w:pPr>
        <w:rPr>
          <w:rFonts w:ascii="Times New Roman" w:hAnsi="Times New Roman"/>
          <w:sz w:val="22"/>
          <w:szCs w:val="22"/>
          <w:lang w:val="en-GB"/>
        </w:rPr>
      </w:pPr>
      <w:r>
        <w:rPr>
          <w:rFonts w:ascii="Times New Roman" w:hAnsi="Times New Roman"/>
          <w:sz w:val="22"/>
          <w:szCs w:val="22"/>
          <w:lang w:val="en-GB"/>
        </w:rPr>
        <w:t xml:space="preserve">Scales are now being used to more accurately measure demolition debris and wood </w:t>
      </w:r>
      <w:r w:rsidR="006B46D6">
        <w:rPr>
          <w:rFonts w:ascii="Times New Roman" w:hAnsi="Times New Roman"/>
          <w:sz w:val="22"/>
          <w:szCs w:val="22"/>
          <w:lang w:val="en-GB"/>
        </w:rPr>
        <w:t xml:space="preserve">and various other </w:t>
      </w:r>
      <w:r w:rsidR="000C518A">
        <w:rPr>
          <w:rFonts w:ascii="Times New Roman" w:hAnsi="Times New Roman"/>
          <w:sz w:val="22"/>
          <w:szCs w:val="22"/>
          <w:lang w:val="en-GB"/>
        </w:rPr>
        <w:t xml:space="preserve">items </w:t>
      </w:r>
      <w:r w:rsidR="006B46D6">
        <w:rPr>
          <w:rFonts w:ascii="Times New Roman" w:hAnsi="Times New Roman"/>
          <w:sz w:val="22"/>
          <w:szCs w:val="22"/>
          <w:lang w:val="en-GB"/>
        </w:rPr>
        <w:t xml:space="preserve">such as furniture </w:t>
      </w:r>
      <w:r>
        <w:rPr>
          <w:rFonts w:ascii="Times New Roman" w:hAnsi="Times New Roman"/>
          <w:sz w:val="22"/>
          <w:szCs w:val="22"/>
          <w:lang w:val="en-GB"/>
        </w:rPr>
        <w:t xml:space="preserve">to determine the associated fee.  The cost is </w:t>
      </w:r>
      <w:r w:rsidR="00A967B1">
        <w:rPr>
          <w:rFonts w:ascii="Times New Roman" w:hAnsi="Times New Roman"/>
          <w:sz w:val="22"/>
          <w:szCs w:val="22"/>
          <w:lang w:val="en-GB"/>
        </w:rPr>
        <w:t>8 cents per pound.  If you have a trailer or truck bed full of miscellaneous construction debris and bulky items weighing</w:t>
      </w:r>
      <w:r w:rsidR="009A2E42">
        <w:rPr>
          <w:rFonts w:ascii="Times New Roman" w:hAnsi="Times New Roman"/>
          <w:sz w:val="22"/>
          <w:szCs w:val="22"/>
          <w:lang w:val="en-GB"/>
        </w:rPr>
        <w:t xml:space="preserve"> over 20 pounds total.</w:t>
      </w:r>
    </w:p>
    <w:p w:rsidR="00A967B1" w:rsidRDefault="00A967B1" w:rsidP="003228C6">
      <w:pPr>
        <w:rPr>
          <w:rFonts w:ascii="Times New Roman" w:hAnsi="Times New Roman"/>
          <w:sz w:val="22"/>
          <w:szCs w:val="22"/>
          <w:lang w:val="en-GB"/>
        </w:rPr>
      </w:pPr>
    </w:p>
    <w:p w:rsidR="00A967B1" w:rsidRPr="00E33A15" w:rsidRDefault="00A967B1" w:rsidP="003228C6">
      <w:pPr>
        <w:rPr>
          <w:rFonts w:ascii="Times New Roman" w:hAnsi="Times New Roman"/>
          <w:i/>
          <w:sz w:val="22"/>
          <w:szCs w:val="22"/>
          <w:lang w:val="en-GB"/>
        </w:rPr>
      </w:pPr>
      <w:r w:rsidRPr="00E33A15">
        <w:rPr>
          <w:rFonts w:ascii="Times New Roman" w:hAnsi="Times New Roman"/>
          <w:i/>
          <w:sz w:val="22"/>
          <w:szCs w:val="22"/>
          <w:lang w:val="en-GB"/>
        </w:rPr>
        <w:t>Instruction for scale use:</w:t>
      </w:r>
    </w:p>
    <w:p w:rsidR="00A967B1" w:rsidRPr="00E33A15" w:rsidRDefault="00A967B1" w:rsidP="003228C6">
      <w:pPr>
        <w:rPr>
          <w:rFonts w:ascii="Times New Roman" w:hAnsi="Times New Roman"/>
          <w:sz w:val="22"/>
          <w:szCs w:val="22"/>
          <w:lang w:val="en-GB"/>
        </w:rPr>
      </w:pPr>
      <w:r w:rsidRPr="00E33A15">
        <w:rPr>
          <w:rFonts w:ascii="Times New Roman" w:hAnsi="Times New Roman"/>
          <w:sz w:val="22"/>
          <w:szCs w:val="22"/>
          <w:lang w:val="en-GB"/>
        </w:rPr>
        <w:t>Stop before entering the scale, then drive on slowly and stop at the light to be weighed.  When the light turns green you may proceed and dispose of your items in the appropriate location.  Next you will return to the scale, stop before entering, drive on slowly and stop at light to again be weighed.  When the light turns green you may proceed and go see the Transfer Station attendant to pay for the disposal.</w:t>
      </w:r>
    </w:p>
    <w:p w:rsidR="00A967B1" w:rsidRDefault="00A967B1" w:rsidP="003228C6">
      <w:pPr>
        <w:rPr>
          <w:rFonts w:ascii="Times New Roman" w:hAnsi="Times New Roman"/>
          <w:sz w:val="22"/>
          <w:szCs w:val="22"/>
          <w:lang w:val="en-GB"/>
        </w:rPr>
      </w:pPr>
    </w:p>
    <w:p w:rsidR="00A967B1" w:rsidRPr="00A90182" w:rsidRDefault="00A967B1" w:rsidP="00A967B1">
      <w:pPr>
        <w:rPr>
          <w:rFonts w:ascii="Times New Roman" w:hAnsi="Times New Roman"/>
          <w:b/>
          <w:sz w:val="22"/>
          <w:szCs w:val="22"/>
          <w:lang w:val="en-GB"/>
        </w:rPr>
      </w:pPr>
      <w:r w:rsidRPr="00A90182">
        <w:rPr>
          <w:rFonts w:ascii="Times New Roman" w:hAnsi="Times New Roman"/>
          <w:b/>
          <w:sz w:val="22"/>
          <w:szCs w:val="22"/>
          <w:lang w:val="en-GB"/>
        </w:rPr>
        <w:t>Please Recycle:</w:t>
      </w:r>
    </w:p>
    <w:p w:rsidR="00A967B1" w:rsidRDefault="00A967B1" w:rsidP="00A967B1">
      <w:pPr>
        <w:rPr>
          <w:rFonts w:ascii="Times New Roman" w:hAnsi="Times New Roman"/>
          <w:sz w:val="22"/>
          <w:szCs w:val="22"/>
          <w:lang w:val="en-GB"/>
        </w:rPr>
      </w:pPr>
      <w:r w:rsidRPr="00A90182">
        <w:rPr>
          <w:rFonts w:ascii="Times New Roman" w:hAnsi="Times New Roman"/>
          <w:sz w:val="22"/>
          <w:szCs w:val="22"/>
          <w:lang w:val="en-GB"/>
        </w:rPr>
        <w:t>Please help to keep our costs down with single sort recycling. No separation or sorting of materials is needed. All recyclables should be placed in the same recycling container separate from the bagged household trash.  Refer to the Recycling Guidelines within this brochure for information on what can and can’t be recycled.</w:t>
      </w:r>
    </w:p>
    <w:p w:rsidR="00F357E3" w:rsidRDefault="00F357E3" w:rsidP="00F357E3">
      <w:pPr>
        <w:jc w:val="center"/>
        <w:rPr>
          <w:rFonts w:ascii="Times New Roman" w:hAnsi="Times New Roman"/>
          <w:b/>
          <w:sz w:val="28"/>
          <w:szCs w:val="28"/>
          <w:lang w:val="en-GB"/>
        </w:rPr>
      </w:pPr>
    </w:p>
    <w:p w:rsidR="00F357E3" w:rsidRDefault="00F357E3" w:rsidP="00F357E3">
      <w:pPr>
        <w:jc w:val="center"/>
        <w:rPr>
          <w:rFonts w:ascii="Times New Roman" w:hAnsi="Times New Roman"/>
          <w:b/>
          <w:sz w:val="28"/>
          <w:szCs w:val="28"/>
          <w:lang w:val="en-GB"/>
        </w:rPr>
      </w:pPr>
    </w:p>
    <w:p w:rsidR="00F357E3" w:rsidRPr="00F357E3" w:rsidRDefault="005A608F" w:rsidP="00F357E3">
      <w:pPr>
        <w:jc w:val="center"/>
        <w:rPr>
          <w:rFonts w:ascii="Times New Roman" w:hAnsi="Times New Roman"/>
          <w:b/>
          <w:sz w:val="32"/>
          <w:szCs w:val="32"/>
          <w:lang w:val="en-GB"/>
        </w:rPr>
      </w:pPr>
      <w:r w:rsidRPr="00F357E3">
        <w:rPr>
          <w:rFonts w:ascii="Times New Roman" w:hAnsi="Times New Roman"/>
          <w:b/>
          <w:sz w:val="32"/>
          <w:szCs w:val="32"/>
          <w:lang w:val="en-GB"/>
        </w:rPr>
        <w:t>NO PLASTIC BAGS!</w:t>
      </w:r>
    </w:p>
    <w:p w:rsidR="00F357E3" w:rsidRDefault="000F61CE" w:rsidP="00F357E3">
      <w:pPr>
        <w:jc w:val="center"/>
        <w:rPr>
          <w:rFonts w:ascii="Times New Roman" w:hAnsi="Times New Roman"/>
          <w:b/>
          <w:sz w:val="28"/>
          <w:szCs w:val="28"/>
          <w:lang w:val="en-GB"/>
        </w:rPr>
      </w:pPr>
      <w:r>
        <w:rPr>
          <w:rFonts w:ascii="Times New Roman" w:hAnsi="Times New Roman"/>
          <w:b/>
          <w:sz w:val="28"/>
          <w:szCs w:val="28"/>
          <w:lang w:val="en-GB"/>
        </w:rPr>
        <w:t>Plastic bags are NOT recyclable!</w:t>
      </w:r>
    </w:p>
    <w:p w:rsidR="00F357E3" w:rsidRDefault="00F357E3" w:rsidP="00F357E3">
      <w:pPr>
        <w:jc w:val="center"/>
        <w:rPr>
          <w:rFonts w:ascii="Times New Roman" w:hAnsi="Times New Roman"/>
          <w:b/>
          <w:sz w:val="28"/>
          <w:szCs w:val="28"/>
          <w:lang w:val="en-GB"/>
        </w:rPr>
      </w:pPr>
    </w:p>
    <w:p w:rsidR="00F357E3" w:rsidRDefault="00F357E3" w:rsidP="000F61CE">
      <w:pPr>
        <w:rPr>
          <w:rFonts w:ascii="Times New Roman" w:hAnsi="Times New Roman"/>
          <w:b/>
          <w:sz w:val="28"/>
          <w:szCs w:val="28"/>
          <w:lang w:val="en-GB"/>
        </w:rPr>
      </w:pPr>
    </w:p>
    <w:p w:rsidR="00F357E3" w:rsidRDefault="00F357E3" w:rsidP="00F357E3">
      <w:pPr>
        <w:jc w:val="center"/>
        <w:rPr>
          <w:rFonts w:ascii="Times New Roman" w:hAnsi="Times New Roman"/>
          <w:b/>
          <w:sz w:val="16"/>
          <w:szCs w:val="16"/>
          <w:u w:val="single"/>
        </w:rPr>
      </w:pPr>
      <w:r w:rsidRPr="00F357E3">
        <w:rPr>
          <w:rFonts w:ascii="Times New Roman" w:hAnsi="Times New Roman"/>
          <w:b/>
          <w:sz w:val="28"/>
          <w:szCs w:val="28"/>
          <w:u w:val="single"/>
        </w:rPr>
        <w:t xml:space="preserve"> </w:t>
      </w:r>
      <w:r>
        <w:rPr>
          <w:rFonts w:ascii="Times New Roman" w:hAnsi="Times New Roman"/>
          <w:b/>
          <w:sz w:val="28"/>
          <w:szCs w:val="28"/>
          <w:u w:val="single"/>
        </w:rPr>
        <w:t>FOR MORE INFORMATION:</w:t>
      </w:r>
    </w:p>
    <w:p w:rsidR="00F357E3" w:rsidRPr="003228C6" w:rsidRDefault="00F357E3" w:rsidP="00F357E3">
      <w:pPr>
        <w:jc w:val="center"/>
        <w:rPr>
          <w:rFonts w:ascii="Times New Roman" w:hAnsi="Times New Roman"/>
          <w:b/>
          <w:sz w:val="16"/>
          <w:szCs w:val="16"/>
          <w:u w:val="single"/>
        </w:rPr>
      </w:pPr>
    </w:p>
    <w:p w:rsidR="00F357E3" w:rsidRPr="003228C6" w:rsidRDefault="00F357E3" w:rsidP="00F357E3">
      <w:pPr>
        <w:rPr>
          <w:rFonts w:ascii="Times New Roman" w:hAnsi="Times New Roman"/>
          <w:b/>
          <w:sz w:val="22"/>
          <w:szCs w:val="22"/>
        </w:rPr>
      </w:pPr>
      <w:r w:rsidRPr="003228C6">
        <w:rPr>
          <w:rFonts w:ascii="Times New Roman" w:hAnsi="Times New Roman"/>
          <w:b/>
          <w:sz w:val="22"/>
          <w:szCs w:val="22"/>
        </w:rPr>
        <w:t>Contact:</w:t>
      </w:r>
    </w:p>
    <w:p w:rsidR="00F357E3" w:rsidRDefault="00F357E3" w:rsidP="00F357E3">
      <w:pPr>
        <w:rPr>
          <w:rFonts w:ascii="Times New Roman" w:hAnsi="Times New Roman"/>
          <w:sz w:val="22"/>
          <w:szCs w:val="22"/>
        </w:rPr>
      </w:pPr>
      <w:r>
        <w:rPr>
          <w:rFonts w:ascii="Times New Roman" w:hAnsi="Times New Roman"/>
          <w:sz w:val="22"/>
          <w:szCs w:val="22"/>
        </w:rPr>
        <w:t>Public Works: 207-935-2772</w:t>
      </w:r>
    </w:p>
    <w:p w:rsidR="00F357E3" w:rsidRDefault="00F357E3" w:rsidP="00F357E3">
      <w:pPr>
        <w:rPr>
          <w:rFonts w:ascii="Times New Roman" w:hAnsi="Times New Roman"/>
          <w:sz w:val="22"/>
          <w:szCs w:val="22"/>
        </w:rPr>
      </w:pPr>
      <w:r>
        <w:rPr>
          <w:rFonts w:ascii="Times New Roman" w:hAnsi="Times New Roman"/>
          <w:sz w:val="22"/>
          <w:szCs w:val="22"/>
        </w:rPr>
        <w:t>Transfer Station: 207-935-2660</w:t>
      </w:r>
    </w:p>
    <w:p w:rsidR="00F357E3" w:rsidRDefault="00F357E3" w:rsidP="00F357E3">
      <w:pPr>
        <w:rPr>
          <w:rFonts w:ascii="Times New Roman" w:hAnsi="Times New Roman"/>
          <w:sz w:val="22"/>
          <w:szCs w:val="22"/>
        </w:rPr>
      </w:pPr>
      <w:r>
        <w:rPr>
          <w:rFonts w:ascii="Times New Roman" w:hAnsi="Times New Roman"/>
          <w:sz w:val="22"/>
          <w:szCs w:val="22"/>
        </w:rPr>
        <w:t>Town Office: 207-935-2805</w:t>
      </w:r>
    </w:p>
    <w:p w:rsidR="00F357E3" w:rsidRDefault="00F357E3" w:rsidP="00F357E3">
      <w:pPr>
        <w:rPr>
          <w:rFonts w:ascii="Times New Roman" w:hAnsi="Times New Roman"/>
          <w:sz w:val="22"/>
          <w:szCs w:val="22"/>
        </w:rPr>
      </w:pPr>
      <w:proofErr w:type="spellStart"/>
      <w:r>
        <w:rPr>
          <w:rFonts w:ascii="Times New Roman" w:hAnsi="Times New Roman"/>
          <w:sz w:val="22"/>
          <w:szCs w:val="22"/>
        </w:rPr>
        <w:t>Ecomaine</w:t>
      </w:r>
      <w:proofErr w:type="spellEnd"/>
      <w:r>
        <w:rPr>
          <w:rFonts w:ascii="Times New Roman" w:hAnsi="Times New Roman"/>
          <w:sz w:val="22"/>
          <w:szCs w:val="22"/>
        </w:rPr>
        <w:t xml:space="preserve">: 207-773-1738  </w:t>
      </w:r>
    </w:p>
    <w:p w:rsidR="00F357E3" w:rsidRDefault="00B96E65" w:rsidP="00F357E3">
      <w:pPr>
        <w:rPr>
          <w:rFonts w:ascii="Times New Roman" w:hAnsi="Times New Roman"/>
          <w:sz w:val="22"/>
          <w:szCs w:val="22"/>
        </w:rPr>
      </w:pPr>
      <w:hyperlink r:id="rId10" w:history="1">
        <w:r w:rsidR="00F357E3" w:rsidRPr="004A50ED">
          <w:rPr>
            <w:rStyle w:val="Hyperlink"/>
            <w:rFonts w:ascii="Times New Roman" w:hAnsi="Times New Roman"/>
            <w:sz w:val="22"/>
            <w:szCs w:val="22"/>
          </w:rPr>
          <w:t>www.ecomaine.org</w:t>
        </w:r>
      </w:hyperlink>
      <w:r w:rsidR="00F357E3">
        <w:rPr>
          <w:rFonts w:ascii="Times New Roman" w:hAnsi="Times New Roman"/>
          <w:sz w:val="22"/>
          <w:szCs w:val="22"/>
        </w:rPr>
        <w:t xml:space="preserve">  </w:t>
      </w:r>
    </w:p>
    <w:p w:rsidR="00A967B1" w:rsidRPr="005A608F" w:rsidRDefault="00A967B1" w:rsidP="005A608F">
      <w:pPr>
        <w:jc w:val="center"/>
        <w:rPr>
          <w:rFonts w:ascii="Times New Roman" w:hAnsi="Times New Roman"/>
          <w:b/>
          <w:sz w:val="28"/>
          <w:szCs w:val="28"/>
          <w:lang w:val="en-GB"/>
        </w:rPr>
      </w:pPr>
    </w:p>
    <w:p w:rsidR="006B46D6" w:rsidRDefault="00BF65A2" w:rsidP="00834AA5">
      <w:pPr>
        <w:jc w:val="center"/>
        <w:rPr>
          <w:rFonts w:ascii="Times New Roman" w:hAnsi="Times New Roman"/>
          <w:b/>
          <w:sz w:val="28"/>
          <w:szCs w:val="28"/>
          <w:u w:val="single"/>
        </w:rPr>
      </w:pPr>
      <w:r w:rsidRPr="00BF65A2">
        <w:rPr>
          <w:noProof/>
        </w:rPr>
        <w:drawing>
          <wp:inline distT="0" distB="0" distL="0" distR="0">
            <wp:extent cx="2999740" cy="6485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5467" cy="6519325"/>
                    </a:xfrm>
                    <a:prstGeom prst="rect">
                      <a:avLst/>
                    </a:prstGeom>
                    <a:noFill/>
                    <a:ln>
                      <a:noFill/>
                    </a:ln>
                  </pic:spPr>
                </pic:pic>
              </a:graphicData>
            </a:graphic>
          </wp:inline>
        </w:drawing>
      </w:r>
    </w:p>
    <w:p w:rsidR="006B46D6" w:rsidRDefault="006B46D6" w:rsidP="00F357E3">
      <w:pPr>
        <w:ind w:right="-90"/>
        <w:jc w:val="center"/>
        <w:rPr>
          <w:rFonts w:ascii="Times New Roman" w:hAnsi="Times New Roman"/>
          <w:b/>
          <w:sz w:val="28"/>
          <w:szCs w:val="28"/>
          <w:u w:val="single"/>
        </w:rPr>
      </w:pPr>
    </w:p>
    <w:p w:rsidR="00F357E3" w:rsidRPr="00F357E3" w:rsidRDefault="00F357E3" w:rsidP="00834AA5">
      <w:pPr>
        <w:jc w:val="center"/>
        <w:rPr>
          <w:rFonts w:ascii="Times New Roman" w:hAnsi="Times New Roman"/>
          <w:b/>
          <w:sz w:val="20"/>
          <w:szCs w:val="20"/>
          <w:u w:val="single"/>
        </w:rPr>
      </w:pPr>
      <w:r w:rsidRPr="00F357E3">
        <w:rPr>
          <w:rFonts w:ascii="Times New Roman" w:hAnsi="Times New Roman"/>
          <w:b/>
          <w:sz w:val="20"/>
          <w:szCs w:val="20"/>
          <w:u w:val="single"/>
        </w:rPr>
        <w:t>Fees subject to change</w:t>
      </w:r>
    </w:p>
    <w:p w:rsidR="003228C6" w:rsidRDefault="003228C6" w:rsidP="003228C6">
      <w:pPr>
        <w:rPr>
          <w:rFonts w:ascii="Times New Roman" w:hAnsi="Times New Roman"/>
          <w:sz w:val="22"/>
          <w:szCs w:val="22"/>
        </w:rPr>
      </w:pPr>
    </w:p>
    <w:p w:rsidR="003228C6" w:rsidRDefault="003228C6" w:rsidP="0017673F">
      <w:pPr>
        <w:rPr>
          <w:rFonts w:ascii="Times New Roman" w:hAnsi="Times New Roman"/>
          <w:b/>
          <w:sz w:val="28"/>
          <w:szCs w:val="28"/>
          <w:u w:val="single"/>
        </w:rPr>
      </w:pPr>
    </w:p>
    <w:p w:rsidR="006B46D6" w:rsidRDefault="006B46D6" w:rsidP="003228C6">
      <w:pPr>
        <w:rPr>
          <w:rFonts w:ascii="Times New Roman" w:hAnsi="Times New Roman"/>
          <w:b/>
          <w:sz w:val="28"/>
          <w:szCs w:val="28"/>
          <w:u w:val="single"/>
        </w:rPr>
      </w:pPr>
    </w:p>
    <w:p w:rsidR="00F35F09" w:rsidRPr="00F35F09" w:rsidRDefault="00F35F09" w:rsidP="003228C6">
      <w:pPr>
        <w:rPr>
          <w:rFonts w:ascii="Times New Roman" w:hAnsi="Times New Roman"/>
          <w:b/>
          <w:sz w:val="16"/>
          <w:szCs w:val="16"/>
          <w:u w:val="single"/>
        </w:rPr>
      </w:pPr>
    </w:p>
    <w:p w:rsidR="00BE1320" w:rsidRPr="00B71ABC" w:rsidRDefault="00BE1320" w:rsidP="00333FCF">
      <w:pPr>
        <w:jc w:val="center"/>
        <w:rPr>
          <w:rFonts w:ascii="Times New Roman" w:hAnsi="Times New Roman"/>
          <w:sz w:val="16"/>
          <w:szCs w:val="16"/>
        </w:rPr>
      </w:pPr>
    </w:p>
    <w:sectPr w:rsidR="00BE1320" w:rsidRPr="00B71ABC" w:rsidSect="0083525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1B5"/>
    <w:multiLevelType w:val="multilevel"/>
    <w:tmpl w:val="91CE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07AFF"/>
    <w:multiLevelType w:val="hybridMultilevel"/>
    <w:tmpl w:val="C41054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13F74AE"/>
    <w:multiLevelType w:val="hybridMultilevel"/>
    <w:tmpl w:val="816A3F24"/>
    <w:lvl w:ilvl="0" w:tplc="66180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71C7"/>
    <w:multiLevelType w:val="hybridMultilevel"/>
    <w:tmpl w:val="833E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B0FA2"/>
    <w:multiLevelType w:val="hybridMultilevel"/>
    <w:tmpl w:val="78A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B4CC3"/>
    <w:multiLevelType w:val="hybridMultilevel"/>
    <w:tmpl w:val="15D0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45"/>
    <w:rsid w:val="000279D9"/>
    <w:rsid w:val="00037B50"/>
    <w:rsid w:val="00051C99"/>
    <w:rsid w:val="000621FA"/>
    <w:rsid w:val="00075DB4"/>
    <w:rsid w:val="00081209"/>
    <w:rsid w:val="00084A80"/>
    <w:rsid w:val="00092325"/>
    <w:rsid w:val="000A0599"/>
    <w:rsid w:val="000B16B3"/>
    <w:rsid w:val="000B3569"/>
    <w:rsid w:val="000B4DC4"/>
    <w:rsid w:val="000B59FA"/>
    <w:rsid w:val="000C0FE5"/>
    <w:rsid w:val="000C5055"/>
    <w:rsid w:val="000C518A"/>
    <w:rsid w:val="000D47D6"/>
    <w:rsid w:val="000F0D7C"/>
    <w:rsid w:val="000F61CE"/>
    <w:rsid w:val="00102F59"/>
    <w:rsid w:val="00110225"/>
    <w:rsid w:val="001157A7"/>
    <w:rsid w:val="0012183A"/>
    <w:rsid w:val="001303DE"/>
    <w:rsid w:val="00131759"/>
    <w:rsid w:val="001536FC"/>
    <w:rsid w:val="00155CF1"/>
    <w:rsid w:val="0017673F"/>
    <w:rsid w:val="001B075B"/>
    <w:rsid w:val="001C6903"/>
    <w:rsid w:val="001D204F"/>
    <w:rsid w:val="001D4ECA"/>
    <w:rsid w:val="001E3E70"/>
    <w:rsid w:val="001F4125"/>
    <w:rsid w:val="001F758F"/>
    <w:rsid w:val="00202780"/>
    <w:rsid w:val="00203F60"/>
    <w:rsid w:val="00204C48"/>
    <w:rsid w:val="00255A17"/>
    <w:rsid w:val="00256A5B"/>
    <w:rsid w:val="0026613A"/>
    <w:rsid w:val="002860E0"/>
    <w:rsid w:val="00294585"/>
    <w:rsid w:val="002A1913"/>
    <w:rsid w:val="002A2E0B"/>
    <w:rsid w:val="002B0F2B"/>
    <w:rsid w:val="002C2DA0"/>
    <w:rsid w:val="002C5605"/>
    <w:rsid w:val="002C59F3"/>
    <w:rsid w:val="002D2EE8"/>
    <w:rsid w:val="002F6388"/>
    <w:rsid w:val="00317C47"/>
    <w:rsid w:val="003228C6"/>
    <w:rsid w:val="003333EC"/>
    <w:rsid w:val="00333FCF"/>
    <w:rsid w:val="00346134"/>
    <w:rsid w:val="00353798"/>
    <w:rsid w:val="00361EBE"/>
    <w:rsid w:val="00365674"/>
    <w:rsid w:val="0037684A"/>
    <w:rsid w:val="003857C3"/>
    <w:rsid w:val="00394592"/>
    <w:rsid w:val="003B7E20"/>
    <w:rsid w:val="003E4779"/>
    <w:rsid w:val="003E64CC"/>
    <w:rsid w:val="003F1F62"/>
    <w:rsid w:val="003F7BA5"/>
    <w:rsid w:val="004072AF"/>
    <w:rsid w:val="0044170F"/>
    <w:rsid w:val="00452548"/>
    <w:rsid w:val="00467081"/>
    <w:rsid w:val="0047223D"/>
    <w:rsid w:val="00472B95"/>
    <w:rsid w:val="004C147B"/>
    <w:rsid w:val="004C6769"/>
    <w:rsid w:val="004E258D"/>
    <w:rsid w:val="004E2606"/>
    <w:rsid w:val="004E5908"/>
    <w:rsid w:val="00516B30"/>
    <w:rsid w:val="00525776"/>
    <w:rsid w:val="00545753"/>
    <w:rsid w:val="005863FD"/>
    <w:rsid w:val="005979A1"/>
    <w:rsid w:val="005A608F"/>
    <w:rsid w:val="005B2C5D"/>
    <w:rsid w:val="005B5324"/>
    <w:rsid w:val="005D5714"/>
    <w:rsid w:val="006023AE"/>
    <w:rsid w:val="00627BF0"/>
    <w:rsid w:val="0064113A"/>
    <w:rsid w:val="006514EE"/>
    <w:rsid w:val="006630A1"/>
    <w:rsid w:val="00673684"/>
    <w:rsid w:val="00677C27"/>
    <w:rsid w:val="00685D61"/>
    <w:rsid w:val="00691508"/>
    <w:rsid w:val="006B1CE6"/>
    <w:rsid w:val="006B46D6"/>
    <w:rsid w:val="006B6E17"/>
    <w:rsid w:val="006C4082"/>
    <w:rsid w:val="006D4FF1"/>
    <w:rsid w:val="006E0AF8"/>
    <w:rsid w:val="006E0BEA"/>
    <w:rsid w:val="006F2FA3"/>
    <w:rsid w:val="00710AF6"/>
    <w:rsid w:val="0071620E"/>
    <w:rsid w:val="007469EF"/>
    <w:rsid w:val="00773309"/>
    <w:rsid w:val="0078284C"/>
    <w:rsid w:val="007976D4"/>
    <w:rsid w:val="007C3842"/>
    <w:rsid w:val="007D74D0"/>
    <w:rsid w:val="00834AA5"/>
    <w:rsid w:val="00835250"/>
    <w:rsid w:val="00842C84"/>
    <w:rsid w:val="008443CF"/>
    <w:rsid w:val="008624F7"/>
    <w:rsid w:val="00872768"/>
    <w:rsid w:val="008A2F45"/>
    <w:rsid w:val="008C01E2"/>
    <w:rsid w:val="008C0912"/>
    <w:rsid w:val="008C58AF"/>
    <w:rsid w:val="008D1970"/>
    <w:rsid w:val="008D593F"/>
    <w:rsid w:val="008E441D"/>
    <w:rsid w:val="008E6DAE"/>
    <w:rsid w:val="00911506"/>
    <w:rsid w:val="00911CB8"/>
    <w:rsid w:val="00913321"/>
    <w:rsid w:val="00943E3A"/>
    <w:rsid w:val="00953C37"/>
    <w:rsid w:val="00954931"/>
    <w:rsid w:val="00967156"/>
    <w:rsid w:val="009A2E42"/>
    <w:rsid w:val="009B4A17"/>
    <w:rsid w:val="009E5476"/>
    <w:rsid w:val="00A05D1A"/>
    <w:rsid w:val="00A15EF6"/>
    <w:rsid w:val="00A23ED6"/>
    <w:rsid w:val="00A42743"/>
    <w:rsid w:val="00A57871"/>
    <w:rsid w:val="00A609A8"/>
    <w:rsid w:val="00A61DBE"/>
    <w:rsid w:val="00A62D17"/>
    <w:rsid w:val="00A64F64"/>
    <w:rsid w:val="00A6655F"/>
    <w:rsid w:val="00A761AD"/>
    <w:rsid w:val="00A8072C"/>
    <w:rsid w:val="00A807E7"/>
    <w:rsid w:val="00A85751"/>
    <w:rsid w:val="00A90182"/>
    <w:rsid w:val="00A967B1"/>
    <w:rsid w:val="00AB28BA"/>
    <w:rsid w:val="00AB68E2"/>
    <w:rsid w:val="00AF4F70"/>
    <w:rsid w:val="00B31EF5"/>
    <w:rsid w:val="00B445A3"/>
    <w:rsid w:val="00B560B5"/>
    <w:rsid w:val="00B71ABC"/>
    <w:rsid w:val="00B96E65"/>
    <w:rsid w:val="00BA231E"/>
    <w:rsid w:val="00BB16F2"/>
    <w:rsid w:val="00BB7323"/>
    <w:rsid w:val="00BC2933"/>
    <w:rsid w:val="00BE0D29"/>
    <w:rsid w:val="00BE1320"/>
    <w:rsid w:val="00BF3951"/>
    <w:rsid w:val="00BF5C2D"/>
    <w:rsid w:val="00BF65A2"/>
    <w:rsid w:val="00C15011"/>
    <w:rsid w:val="00C41195"/>
    <w:rsid w:val="00C475AF"/>
    <w:rsid w:val="00C52F1D"/>
    <w:rsid w:val="00C94280"/>
    <w:rsid w:val="00CA55F3"/>
    <w:rsid w:val="00CD5F5F"/>
    <w:rsid w:val="00CF3B02"/>
    <w:rsid w:val="00D166C7"/>
    <w:rsid w:val="00D55A9B"/>
    <w:rsid w:val="00D65AC9"/>
    <w:rsid w:val="00D67DC0"/>
    <w:rsid w:val="00D73A16"/>
    <w:rsid w:val="00D75F5A"/>
    <w:rsid w:val="00D817AE"/>
    <w:rsid w:val="00D912EA"/>
    <w:rsid w:val="00DA7F4F"/>
    <w:rsid w:val="00DE0B68"/>
    <w:rsid w:val="00DF7087"/>
    <w:rsid w:val="00E03D36"/>
    <w:rsid w:val="00E23EC4"/>
    <w:rsid w:val="00E321FA"/>
    <w:rsid w:val="00E33A15"/>
    <w:rsid w:val="00E35547"/>
    <w:rsid w:val="00E52FC3"/>
    <w:rsid w:val="00EA11F2"/>
    <w:rsid w:val="00EA563F"/>
    <w:rsid w:val="00EB5538"/>
    <w:rsid w:val="00EC1F26"/>
    <w:rsid w:val="00EC38C8"/>
    <w:rsid w:val="00EC3B30"/>
    <w:rsid w:val="00ED0DF2"/>
    <w:rsid w:val="00F20AC6"/>
    <w:rsid w:val="00F23A91"/>
    <w:rsid w:val="00F357E3"/>
    <w:rsid w:val="00F35F09"/>
    <w:rsid w:val="00F61B82"/>
    <w:rsid w:val="00F70326"/>
    <w:rsid w:val="00F72713"/>
    <w:rsid w:val="00F74B5C"/>
    <w:rsid w:val="00F94436"/>
    <w:rsid w:val="00FA0329"/>
    <w:rsid w:val="00FC2D83"/>
    <w:rsid w:val="00FE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1D66A-9A31-4C1E-BE92-ED56DD4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45"/>
    <w:pPr>
      <w:spacing w:after="0" w:line="240" w:lineRule="auto"/>
    </w:pPr>
    <w:rPr>
      <w:rFonts w:ascii="Comic Sans MS" w:eastAsia="Times New Roman" w:hAnsi="Comic Sans MS" w:cs="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F45"/>
    <w:rPr>
      <w:color w:val="0000FF"/>
      <w:u w:val="single"/>
    </w:rPr>
  </w:style>
  <w:style w:type="paragraph" w:customStyle="1" w:styleId="Address1">
    <w:name w:val="Address 1"/>
    <w:basedOn w:val="Normal"/>
    <w:rsid w:val="008A2F45"/>
    <w:pPr>
      <w:spacing w:line="240" w:lineRule="atLeast"/>
    </w:pPr>
    <w:rPr>
      <w:rFonts w:ascii="Trebuchet MS" w:hAnsi="Trebuchet MS"/>
      <w:sz w:val="20"/>
    </w:rPr>
  </w:style>
  <w:style w:type="paragraph" w:styleId="BalloonText">
    <w:name w:val="Balloon Text"/>
    <w:basedOn w:val="Normal"/>
    <w:link w:val="BalloonTextChar"/>
    <w:uiPriority w:val="99"/>
    <w:semiHidden/>
    <w:unhideWhenUsed/>
    <w:rsid w:val="008A2F45"/>
    <w:rPr>
      <w:rFonts w:ascii="Tahoma" w:hAnsi="Tahoma" w:cs="Tahoma"/>
      <w:sz w:val="16"/>
      <w:szCs w:val="16"/>
    </w:rPr>
  </w:style>
  <w:style w:type="character" w:customStyle="1" w:styleId="BalloonTextChar">
    <w:name w:val="Balloon Text Char"/>
    <w:basedOn w:val="DefaultParagraphFont"/>
    <w:link w:val="BalloonText"/>
    <w:uiPriority w:val="99"/>
    <w:semiHidden/>
    <w:rsid w:val="008A2F45"/>
    <w:rPr>
      <w:rFonts w:ascii="Tahoma" w:eastAsia="Times New Roman" w:hAnsi="Tahoma" w:cs="Tahoma"/>
      <w:sz w:val="16"/>
      <w:szCs w:val="16"/>
    </w:rPr>
  </w:style>
  <w:style w:type="paragraph" w:styleId="ListParagraph">
    <w:name w:val="List Paragraph"/>
    <w:basedOn w:val="Normal"/>
    <w:uiPriority w:val="34"/>
    <w:qFormat/>
    <w:rsid w:val="001303DE"/>
    <w:pPr>
      <w:ind w:left="720"/>
      <w:contextualSpacing/>
    </w:pPr>
  </w:style>
  <w:style w:type="paragraph" w:styleId="NoSpacing">
    <w:name w:val="No Spacing"/>
    <w:uiPriority w:val="1"/>
    <w:qFormat/>
    <w:rsid w:val="001303DE"/>
    <w:pPr>
      <w:spacing w:after="0" w:line="240" w:lineRule="auto"/>
    </w:pPr>
    <w:rPr>
      <w:rFonts w:ascii="Comic Sans MS" w:eastAsia="Times New Roman" w:hAnsi="Comic Sans MS" w:cs="Times New Roman"/>
      <w:sz w:val="23"/>
      <w:szCs w:val="24"/>
    </w:rPr>
  </w:style>
  <w:style w:type="table" w:styleId="TableGrid">
    <w:name w:val="Table Grid"/>
    <w:basedOn w:val="TableNormal"/>
    <w:uiPriority w:val="59"/>
    <w:rsid w:val="001D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9753">
      <w:bodyDiv w:val="1"/>
      <w:marLeft w:val="0"/>
      <w:marRight w:val="0"/>
      <w:marTop w:val="0"/>
      <w:marBottom w:val="0"/>
      <w:divBdr>
        <w:top w:val="none" w:sz="0" w:space="0" w:color="auto"/>
        <w:left w:val="none" w:sz="0" w:space="0" w:color="auto"/>
        <w:bottom w:val="none" w:sz="0" w:space="0" w:color="auto"/>
        <w:right w:val="none" w:sz="0" w:space="0" w:color="auto"/>
      </w:divBdr>
    </w:div>
    <w:div w:id="16512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hyperlink" Target="http://www.ecomaine.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5305-EA9F-4C21-85A5-25A07B9F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CodeEnf</dc:creator>
  <cp:lastModifiedBy>kelly w</cp:lastModifiedBy>
  <cp:revision>2</cp:revision>
  <cp:lastPrinted>2019-12-12T14:25:00Z</cp:lastPrinted>
  <dcterms:created xsi:type="dcterms:W3CDTF">2020-03-06T14:49:00Z</dcterms:created>
  <dcterms:modified xsi:type="dcterms:W3CDTF">2020-03-06T14:49:00Z</dcterms:modified>
</cp:coreProperties>
</file>