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17" w:rsidRDefault="006C2317" w:rsidP="006C2317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6C2317" w:rsidRDefault="006C2317" w:rsidP="006C231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December 2, 2020</w:t>
      </w:r>
    </w:p>
    <w:p w:rsidR="006C2317" w:rsidRDefault="006C2317" w:rsidP="006C23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6C2317" w:rsidRDefault="006C2317" w:rsidP="006C2317">
      <w:pPr>
        <w:rPr>
          <w:sz w:val="24"/>
          <w:szCs w:val="24"/>
        </w:rPr>
      </w:pPr>
    </w:p>
    <w:p w:rsidR="006C2317" w:rsidRDefault="006C2317" w:rsidP="006C2317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&amp; Nick </w:t>
      </w:r>
      <w:proofErr w:type="spellStart"/>
      <w:r>
        <w:t>Cawood</w:t>
      </w:r>
      <w:proofErr w:type="spellEnd"/>
      <w:r>
        <w:t xml:space="preserve">           Pratt –Brian Albert   </w:t>
      </w:r>
    </w:p>
    <w:p w:rsidR="006C2317" w:rsidRDefault="006C2317" w:rsidP="006C2317"/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Continued work on ditches and placed loam and mesh, placed rip-rap and started outlet pipe behind Subway.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Hydroseeding</w:t>
      </w:r>
      <w:proofErr w:type="spellEnd"/>
      <w:r>
        <w:rPr>
          <w:rFonts w:eastAsia="Times New Roman"/>
        </w:rPr>
        <w:t xml:space="preserve"> tomorrow (no payment until inspection next Spring) and continue on drainage.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of schedule on drainage. 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#6 was generated on Nov. 20</w:t>
      </w:r>
      <w:r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#7 will be end of this week.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Project held up well during the heavy rains.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Mast Arm Submittals have been reviewed and sent back for revisions on calculations, will need submittals for AC pipe removal.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Pratt needs to clean culvert ends in ditch behind Thriftway (extra work).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CMP re-staked the pole location for Pole #700 but it won’t work where they staked it. They have been notified and I suspect they will relocate, possibly back to original location.</w:t>
      </w:r>
    </w:p>
    <w:p w:rsidR="006C2317" w:rsidRDefault="006C2317" w:rsidP="006C23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Mulch was applied to bare areas.</w:t>
      </w:r>
    </w:p>
    <w:p w:rsidR="006C2317" w:rsidRDefault="006C2317" w:rsidP="006C2317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6C2317" w:rsidRDefault="006C2317" w:rsidP="006C2317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6C2317" w:rsidRDefault="006C2317" w:rsidP="006C231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detail the comment, correction or omission. Otherwise, this report shall stand as written. </w:t>
      </w:r>
    </w:p>
    <w:p w:rsidR="006C2317" w:rsidRDefault="006C2317" w:rsidP="006C2317">
      <w:pPr>
        <w:ind w:left="720"/>
        <w:rPr>
          <w:sz w:val="20"/>
          <w:szCs w:val="20"/>
        </w:rPr>
      </w:pPr>
    </w:p>
    <w:p w:rsidR="006C2317" w:rsidRDefault="006C2317" w:rsidP="006C2317">
      <w:pPr>
        <w:ind w:left="720"/>
      </w:pPr>
      <w:r>
        <w:t>The next weekly meeting will be held on Dec. 9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11:00am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6C2317" w:rsidRDefault="006C2317" w:rsidP="006C2317">
      <w:pPr>
        <w:ind w:left="720"/>
      </w:pPr>
    </w:p>
    <w:p w:rsidR="006C2317" w:rsidRDefault="006C2317" w:rsidP="006C2317">
      <w:pPr>
        <w:ind w:left="720"/>
      </w:pPr>
      <w:r>
        <w:t>Sincerely Yours,</w:t>
      </w:r>
    </w:p>
    <w:p w:rsidR="006C2317" w:rsidRDefault="006C2317" w:rsidP="006C2317">
      <w:pPr>
        <w:ind w:left="720"/>
      </w:pPr>
      <w:r>
        <w:t>                Beecher Whitcomb----Resident</w:t>
      </w:r>
    </w:p>
    <w:p w:rsidR="006C2317" w:rsidRDefault="006C2317" w:rsidP="006C2317">
      <w:pPr>
        <w:pStyle w:val="ListParagraph"/>
        <w:ind w:left="1080"/>
      </w:pPr>
    </w:p>
    <w:p w:rsidR="00F46B00" w:rsidRDefault="00F46B00">
      <w:bookmarkStart w:id="0" w:name="_GoBack"/>
      <w:bookmarkEnd w:id="0"/>
    </w:p>
    <w:sectPr w:rsidR="00F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7"/>
    <w:rsid w:val="006C2317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E6BC7-F9F2-4959-BB67-8112C1A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2020-12-03T18:05:00Z</dcterms:created>
  <dcterms:modified xsi:type="dcterms:W3CDTF">2020-12-03T18:05:00Z</dcterms:modified>
</cp:coreProperties>
</file>